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354" w:rsidRPr="004C31B1" w:rsidRDefault="004C31B1" w:rsidP="004C31B1">
      <w:pPr>
        <w:spacing w:before="120"/>
        <w:ind w:right="-26"/>
        <w:jc w:val="both"/>
        <w:rPr>
          <w:b/>
          <w:color w:val="548DD4" w:themeColor="text2" w:themeTint="99"/>
          <w:szCs w:val="28"/>
          <w:lang w:val="pt-BR"/>
        </w:rPr>
      </w:pPr>
      <w:r w:rsidRPr="004C31B1">
        <w:rPr>
          <w:b/>
          <w:color w:val="548DD4" w:themeColor="text2" w:themeTint="99"/>
          <w:szCs w:val="28"/>
        </w:rPr>
        <w:t xml:space="preserve">9. </w:t>
      </w:r>
      <w:r w:rsidR="00DD3354" w:rsidRPr="004C31B1">
        <w:rPr>
          <w:b/>
          <w:color w:val="548DD4" w:themeColor="text2" w:themeTint="99"/>
          <w:szCs w:val="28"/>
          <w:lang w:val="vi-VN"/>
        </w:rPr>
        <w:t xml:space="preserve">Thủ tục cấp </w:t>
      </w:r>
      <w:r w:rsidR="00DD3354" w:rsidRPr="004C31B1">
        <w:rPr>
          <w:b/>
          <w:color w:val="548DD4" w:themeColor="text2" w:themeTint="99"/>
          <w:szCs w:val="28"/>
        </w:rPr>
        <w:t xml:space="preserve">mới </w:t>
      </w:r>
      <w:r w:rsidR="00DD3354" w:rsidRPr="004C31B1">
        <w:rPr>
          <w:b/>
          <w:color w:val="548DD4" w:themeColor="text2" w:themeTint="99"/>
          <w:szCs w:val="28"/>
          <w:lang w:val="vi-VN"/>
        </w:rPr>
        <w:t>Giấy phép vận chuyển hàng nguy hiểm là các chất ôxy hóa, các hợp chất ô xít hữu cơ (thuộc loại 5) và các chất ăn mòn (thuộc loại 8) bằng phương tiện giao thông cơ giới đường bộ, đường sắt và đường thủy nội địa</w:t>
      </w:r>
    </w:p>
    <w:p w:rsidR="00DD3354" w:rsidRPr="00AF3E54" w:rsidRDefault="00DD3354" w:rsidP="00DD3354">
      <w:pPr>
        <w:keepNext/>
        <w:widowControl w:val="0"/>
        <w:spacing w:before="240"/>
        <w:ind w:firstLine="550"/>
        <w:jc w:val="both"/>
        <w:rPr>
          <w:b/>
          <w:i/>
          <w:szCs w:val="28"/>
          <w:lang w:val="pt-BR"/>
        </w:rPr>
      </w:pPr>
      <w:r w:rsidRPr="00AF3E54">
        <w:rPr>
          <w:b/>
          <w:i/>
          <w:szCs w:val="28"/>
          <w:lang w:val="pt-BR"/>
        </w:rPr>
        <w:t xml:space="preserve">a. Trình tự thực hiện: </w:t>
      </w:r>
    </w:p>
    <w:p w:rsidR="00DD3354" w:rsidRPr="00AF3E54" w:rsidRDefault="00DD3354" w:rsidP="00DD3354">
      <w:pPr>
        <w:spacing w:before="120"/>
        <w:ind w:right="-26" w:firstLine="550"/>
        <w:jc w:val="both"/>
        <w:rPr>
          <w:b/>
          <w:szCs w:val="28"/>
        </w:rPr>
      </w:pPr>
      <w:r w:rsidRPr="00AF3E54">
        <w:rPr>
          <w:b/>
          <w:szCs w:val="28"/>
          <w:lang w:val="vi-VN"/>
        </w:rPr>
        <w:t>Bước 1: Tiếp nhận hồ sơ</w:t>
      </w:r>
    </w:p>
    <w:p w:rsidR="00DD3354" w:rsidRPr="00AF3E54" w:rsidRDefault="00DD3354" w:rsidP="00DD3354">
      <w:pPr>
        <w:spacing w:before="120"/>
        <w:ind w:right="-26" w:firstLine="550"/>
        <w:jc w:val="both"/>
        <w:rPr>
          <w:szCs w:val="28"/>
        </w:rPr>
      </w:pPr>
      <w:r w:rsidRPr="00AF3E54">
        <w:rPr>
          <w:szCs w:val="28"/>
          <w:lang w:val="vi-VN"/>
        </w:rPr>
        <w:t>Tổ chức, cá nhân có nhu cầu vận chuyển hàng nguy hiểm bằng phương tiện giao thông cơ giới đường bộ, đường sắt, đường thủy nội địa chuẩn bị hồ sơ theo quy định và gửi hồ sơ qua đường bưu điện hoặc nộp trực tiếp tại Chi cục Tiêu chuẩn Đo lường Chất lượng tỉnh,</w:t>
      </w:r>
      <w:r w:rsidRPr="00AF3E54">
        <w:rPr>
          <w:szCs w:val="28"/>
        </w:rPr>
        <w:t xml:space="preserve"> số</w:t>
      </w:r>
      <w:r w:rsidRPr="00AF3E54">
        <w:rPr>
          <w:szCs w:val="28"/>
          <w:lang w:val="vi-VN"/>
        </w:rPr>
        <w:t xml:space="preserve"> 10 Nguyễn Hữu Thấu, Phường Tân Lợi, thành phố Buôn Ma Thuột, tỉnh Đắk Lắk, cụ thể:</w:t>
      </w:r>
    </w:p>
    <w:p w:rsidR="00DD3354" w:rsidRPr="00AF3E54" w:rsidRDefault="00DD3354" w:rsidP="00DD3354">
      <w:pPr>
        <w:spacing w:before="120"/>
        <w:ind w:right="-26" w:firstLine="550"/>
        <w:jc w:val="both"/>
        <w:rPr>
          <w:szCs w:val="28"/>
        </w:rPr>
      </w:pPr>
      <w:r w:rsidRPr="00AF3E54">
        <w:rPr>
          <w:szCs w:val="28"/>
          <w:lang w:val="vi-VN"/>
        </w:rPr>
        <w:t>- Trường hợp nộp hồ sơ trực tiếp tại trụ sở Chi cục Tiêu chuẩn Đo lường Chất lượng, các tài liệu quy định chưa được chứng thực từ bản chính, tổ chức, cá nhân phải xuất trình bản chính để đối chiếu.</w:t>
      </w:r>
    </w:p>
    <w:p w:rsidR="00DD3354" w:rsidRPr="00AF3E54" w:rsidRDefault="00DD3354" w:rsidP="00DD3354">
      <w:pPr>
        <w:spacing w:before="120"/>
        <w:ind w:right="-26" w:firstLine="550"/>
        <w:jc w:val="both"/>
        <w:rPr>
          <w:szCs w:val="28"/>
        </w:rPr>
      </w:pPr>
      <w:r w:rsidRPr="00AF3E54">
        <w:rPr>
          <w:szCs w:val="28"/>
          <w:lang w:val="vi-VN"/>
        </w:rPr>
        <w:t>- Trường hợp hồ sơ được gửi qua bưu điện, các tài liệu quy định, tổ chức, cá nhân phải nộp bản sao đã được chứng thực từ bản chính.</w:t>
      </w:r>
    </w:p>
    <w:p w:rsidR="00DD3354" w:rsidRPr="00AF3E54" w:rsidRDefault="00DD3354" w:rsidP="00DD3354">
      <w:pPr>
        <w:spacing w:before="120"/>
        <w:ind w:right="-26" w:firstLine="550"/>
        <w:jc w:val="both"/>
        <w:rPr>
          <w:szCs w:val="28"/>
        </w:rPr>
      </w:pPr>
      <w:r w:rsidRPr="00AF3E54">
        <w:rPr>
          <w:szCs w:val="28"/>
          <w:lang w:val="vi-VN"/>
        </w:rPr>
        <w:t>- Trường hợp nộp hồ sơ qua Cổng thông tin điện tử của Chi cục Tiêu chuẩn Đo lường Chất lượng, thực hiện theo văn bản hướng dẫn về giải quyết thủ tục hành chính trực tuyến tại địa phương.</w:t>
      </w:r>
    </w:p>
    <w:p w:rsidR="00DD3354" w:rsidRPr="00AF3E54" w:rsidRDefault="00DD3354" w:rsidP="00DD3354">
      <w:pPr>
        <w:keepNext/>
        <w:spacing w:before="120" w:after="120"/>
        <w:ind w:firstLine="720"/>
        <w:jc w:val="both"/>
        <w:rPr>
          <w:szCs w:val="28"/>
        </w:rPr>
      </w:pPr>
      <w:r w:rsidRPr="00AF3E54">
        <w:rPr>
          <w:szCs w:val="28"/>
          <w:lang w:val="vi-VN"/>
        </w:rPr>
        <w:t xml:space="preserve">Thời gian tiếp nhận hồ sơ: </w:t>
      </w:r>
      <w:r w:rsidRPr="00AF3E54">
        <w:rPr>
          <w:szCs w:val="28"/>
        </w:rPr>
        <w:t>Giờ hành chính</w:t>
      </w:r>
      <w:r w:rsidRPr="00AF3E54">
        <w:rPr>
          <w:szCs w:val="28"/>
          <w:lang w:val="vi-VN"/>
        </w:rPr>
        <w:t xml:space="preserve"> vào ngày làm việc trong tuần</w:t>
      </w:r>
      <w:r w:rsidRPr="00AF3E54">
        <w:rPr>
          <w:szCs w:val="28"/>
        </w:rPr>
        <w:t xml:space="preserve"> </w:t>
      </w:r>
      <w:r w:rsidRPr="00AF3E54">
        <w:rPr>
          <w:color w:val="000000"/>
          <w:szCs w:val="28"/>
          <w:lang w:val="vi-VN"/>
        </w:rPr>
        <w:t>(thứ bảy, chủ nhật, ngày lễ nghỉ)</w:t>
      </w:r>
      <w:r w:rsidRPr="00AF3E54">
        <w:rPr>
          <w:szCs w:val="28"/>
        </w:rPr>
        <w:t>.</w:t>
      </w:r>
    </w:p>
    <w:p w:rsidR="00DD3354" w:rsidRPr="00AF3E54" w:rsidRDefault="00DD3354" w:rsidP="00DD3354">
      <w:pPr>
        <w:spacing w:before="120"/>
        <w:ind w:right="-26" w:firstLine="550"/>
        <w:jc w:val="both"/>
        <w:rPr>
          <w:szCs w:val="28"/>
        </w:rPr>
      </w:pPr>
      <w:r w:rsidRPr="00AF3E54">
        <w:rPr>
          <w:szCs w:val="28"/>
          <w:lang w:val="vi-VN"/>
        </w:rPr>
        <w:t>Bước 2: Xử lý hồ sơ</w:t>
      </w:r>
    </w:p>
    <w:p w:rsidR="00DD3354" w:rsidRPr="00AF3E54" w:rsidRDefault="00DD3354" w:rsidP="00DD3354">
      <w:pPr>
        <w:spacing w:before="120"/>
        <w:ind w:right="-26" w:firstLine="550"/>
        <w:jc w:val="both"/>
        <w:rPr>
          <w:szCs w:val="28"/>
        </w:rPr>
      </w:pPr>
      <w:r w:rsidRPr="00AF3E54">
        <w:rPr>
          <w:szCs w:val="28"/>
          <w:lang w:val="vi-VN"/>
        </w:rPr>
        <w:t>Chi cục Tiêu chuẩn Đo lường Chất lượng tiếp nhận hồ sơ, xem xét, thẩm định theo quy định:</w:t>
      </w:r>
    </w:p>
    <w:p w:rsidR="00DD3354" w:rsidRPr="00AF3E54" w:rsidRDefault="00DD3354" w:rsidP="00DD3354">
      <w:pPr>
        <w:spacing w:before="120"/>
        <w:ind w:right="-26" w:firstLine="550"/>
        <w:jc w:val="both"/>
        <w:rPr>
          <w:szCs w:val="28"/>
        </w:rPr>
      </w:pPr>
      <w:r w:rsidRPr="00AF3E54">
        <w:rPr>
          <w:szCs w:val="28"/>
          <w:lang w:val="vi-VN"/>
        </w:rPr>
        <w:t>- Trường hợp hồ sơ chưa hợp lệ hoặc hồ sơ đầy đủ nhưng nội dung chưa hợp lệ, Chi cục Tiêu chuẩn Đo lường Chất lượng thông báo bằng thư điện tử (email) hoặc bằng văn bản cho tổ chức, cá nhân đề nghị bổ sung hồ sơ theo quy định.</w:t>
      </w:r>
    </w:p>
    <w:p w:rsidR="00DD3354" w:rsidRPr="00AF3E54" w:rsidRDefault="00DD3354" w:rsidP="00DD3354">
      <w:pPr>
        <w:spacing w:before="120"/>
        <w:ind w:right="-26" w:firstLine="550"/>
        <w:jc w:val="both"/>
        <w:rPr>
          <w:szCs w:val="28"/>
        </w:rPr>
      </w:pPr>
      <w:r w:rsidRPr="00AF3E54">
        <w:rPr>
          <w:szCs w:val="28"/>
          <w:lang w:val="vi-VN"/>
        </w:rPr>
        <w:t>Sau 30 (ba mươi) ngày kể từ ngày có thông báo yêu cầu tổ chức, cá nhân bổ sung hồ sơ nhưng không nhận được văn bản giải trình lý do không bổ sung được hồ sơ theo quy định, Chi cục Tiêu chuẩn Đo lường Chất lượng có văn bản thông báo từ chối cấp Giấy phép vận chuyển hàng nguy hiểm và nêu rõ lý do.</w:t>
      </w:r>
    </w:p>
    <w:p w:rsidR="00DD3354" w:rsidRPr="00AF3E54" w:rsidRDefault="00DD3354" w:rsidP="00DD3354">
      <w:pPr>
        <w:spacing w:before="120"/>
        <w:ind w:right="-26" w:firstLine="550"/>
        <w:jc w:val="both"/>
        <w:rPr>
          <w:szCs w:val="28"/>
        </w:rPr>
      </w:pPr>
      <w:r w:rsidRPr="00AF3E54">
        <w:rPr>
          <w:szCs w:val="28"/>
          <w:lang w:val="vi-VN"/>
        </w:rPr>
        <w:t>- Trường hợp hồ sơ đầy đủ và hợp lệ, Chi cục Tiêu chuẩn Đo lường Chất lượng tổ chức thẩm định hồ sơ và cấp Giấy phép vận chuyển hàng nguy hiểm cho tổ chức, cá nhân.</w:t>
      </w:r>
    </w:p>
    <w:p w:rsidR="00DD3354" w:rsidRPr="00AF3E54" w:rsidRDefault="00DD3354" w:rsidP="00DD3354">
      <w:pPr>
        <w:spacing w:before="120"/>
        <w:ind w:right="-26" w:firstLine="550"/>
        <w:jc w:val="both"/>
        <w:rPr>
          <w:szCs w:val="28"/>
        </w:rPr>
      </w:pPr>
      <w:r w:rsidRPr="00AF3E54">
        <w:rPr>
          <w:szCs w:val="28"/>
          <w:lang w:val="vi-VN"/>
        </w:rPr>
        <w:t xml:space="preserve">-  Trường hợp hồ sơ đề nghị vận chuyển hàng nguy hiểm có số lượng lớn hơn mức quy định tại cột 7 Phụ lục 1 về ngưỡng khối lượng cần xây dựng phương án ứng cứu khẩn cấp ban hành kèm theo Thông tư số 44/2012/TT-BCT ngày 28 tháng 12 năm 2012 của Bộ Công Thương quy định Danh mục hàng </w:t>
      </w:r>
      <w:r w:rsidRPr="00AF3E54">
        <w:rPr>
          <w:szCs w:val="28"/>
          <w:lang w:val="vi-VN"/>
        </w:rPr>
        <w:lastRenderedPageBreak/>
        <w:t>công nghiệp nguy hiểm phải đóng gói trong quá trình vận chuyển và vận chuyển hàng công nghiệp nguy hiểm bằng phương tiện giao thông cơ giới đường bộ, đường sắt và đường thủy nội địa, Chi cục Tiêu chuẩn Đo lường Chất lượng cần tổ chức thẩm định thực tế tại trụ sở hoặc kho, bãi tập kết hàng của tổ chức, cá nhân.</w:t>
      </w:r>
    </w:p>
    <w:p w:rsidR="00DD3354" w:rsidRPr="00AF3E54" w:rsidRDefault="00DD3354" w:rsidP="00DD3354">
      <w:pPr>
        <w:spacing w:before="120"/>
        <w:ind w:right="-26" w:firstLine="550"/>
        <w:jc w:val="both"/>
        <w:rPr>
          <w:szCs w:val="28"/>
          <w:lang w:val="vi-VN"/>
        </w:rPr>
      </w:pPr>
      <w:r w:rsidRPr="00AF3E54">
        <w:rPr>
          <w:szCs w:val="28"/>
          <w:lang w:val="vi-VN"/>
        </w:rPr>
        <w:t>+ Việc thẩm định thực tế được sử dụng chuyên gia và thành lập Tổ thẩm định để thực hiện. Tổ thẩm định do Chi cục trưởng Chi cục Tiêu chuẩn Đo lường Chất lượng ra quyết định thành lập.</w:t>
      </w:r>
    </w:p>
    <w:p w:rsidR="00DD3354" w:rsidRPr="00AF3E54" w:rsidRDefault="00DD3354" w:rsidP="00DD3354">
      <w:pPr>
        <w:keepNext/>
        <w:spacing w:before="120"/>
        <w:ind w:firstLine="709"/>
        <w:jc w:val="both"/>
        <w:rPr>
          <w:szCs w:val="28"/>
          <w:lang w:val="vi-VN"/>
        </w:rPr>
      </w:pPr>
      <w:r w:rsidRPr="00AF3E54">
        <w:rPr>
          <w:szCs w:val="28"/>
          <w:lang w:val="vi-VN"/>
        </w:rPr>
        <w:t>+ Sau khi kết thúc thẩm định thực tế, Tổ thẩm định phải lập Biên bản thẩm định thực tế, trong đó phải kết luận rõ hồ sơ đề nghị cấp Giấy phép vận chuyển hàng nguy hiểm phù hợp hoặc không phù hợp với quy định và kiến nghị cấp hoặc không cấp Giấy phép vận chuyển hàng nguy hiểm cho tổ chức, cá nhân hoặc nêu rõ các nội dung yêu cầu tổ chức, cá nhân phải khắc phục.</w:t>
      </w:r>
    </w:p>
    <w:p w:rsidR="00DD3354" w:rsidRPr="00AF3E54" w:rsidRDefault="00DD3354" w:rsidP="00DD3354">
      <w:pPr>
        <w:keepNext/>
        <w:spacing w:before="120"/>
        <w:ind w:firstLine="709"/>
        <w:jc w:val="both"/>
        <w:rPr>
          <w:szCs w:val="28"/>
          <w:lang w:val="vi-VN"/>
        </w:rPr>
      </w:pPr>
      <w:r w:rsidRPr="00AF3E54">
        <w:rPr>
          <w:szCs w:val="28"/>
          <w:lang w:val="vi-VN"/>
        </w:rPr>
        <w:t>+ Trường hợp tổ chức, cá nhân không phải thực hiện hành động khắc phục để hoàn thiện hồ sơ cấp Giấy phép vận chuyển hàng nguy hiểm, Chi cục Tiêu chuẩn Đo lường Chất lượng có trách nhiệm cấp Giấy phép vận chuyển hàng nguy hiểm cho tổ chức, cá nhân.</w:t>
      </w:r>
    </w:p>
    <w:p w:rsidR="00DD3354" w:rsidRPr="00AF3E54" w:rsidRDefault="00DD3354" w:rsidP="00DD3354">
      <w:pPr>
        <w:keepNext/>
        <w:spacing w:before="120"/>
        <w:ind w:firstLine="709"/>
        <w:jc w:val="both"/>
        <w:rPr>
          <w:szCs w:val="28"/>
          <w:lang w:val="vi-VN"/>
        </w:rPr>
      </w:pPr>
      <w:r w:rsidRPr="00AF3E54">
        <w:rPr>
          <w:szCs w:val="28"/>
          <w:lang w:val="vi-VN"/>
        </w:rPr>
        <w:t>+ Trường hợp tổ chức, cá nhân phải thực hiện hành động khắc phục để hoàn thiện hồ sơ cấp Giấy phép vận chuyển hàng nguy hiểm, Chi cục Tiêu chuẩn Đo lường Chất lượng tổ chức thẩm định bổ sung kết quả hành động khắc phục. Việc thẩm định bổ sung do Tổ thẩm định thực hiện. Kết quả thẩm định bổ sung phải được lập thành Biên bản và ghi rõ là “Biên bản thẩm định bổ sung”. Nội dung Biên bản thẩm định bổ sung nêu rõ kết luận đạt yêu cầu hoặc không đạt yêu cầu và kiến nghị cấp hay không cấp Giấy phép vận chuyển hàng nguy hiểm cho tổ chức, cá nhân.</w:t>
      </w:r>
    </w:p>
    <w:p w:rsidR="00DD3354" w:rsidRPr="00AF3E54" w:rsidRDefault="00DD3354" w:rsidP="00DD3354">
      <w:pPr>
        <w:keepNext/>
        <w:spacing w:before="120"/>
        <w:ind w:firstLine="709"/>
        <w:jc w:val="both"/>
        <w:rPr>
          <w:szCs w:val="28"/>
          <w:lang w:val="vi-VN"/>
        </w:rPr>
      </w:pPr>
      <w:r w:rsidRPr="00AF3E54">
        <w:rPr>
          <w:szCs w:val="28"/>
          <w:lang w:val="vi-VN"/>
        </w:rPr>
        <w:t>Sau khi có kết quả thẩm định bổ sung, Chi cục Tiêu chuẩn Đo lường Chất lượng có trách nhiệm cấp hoặc từ chối cấp Giấy phép vận chuyển hàng nguy hiểm cho tổ chức, cá nhân. Trường hợp từ chối cấp Giấy phép vận chuyển hàng nguy hiểm thì văn bản từ chối phải nêu rõ lý do.</w:t>
      </w:r>
    </w:p>
    <w:p w:rsidR="00DD3354" w:rsidRPr="00AF3E54" w:rsidRDefault="00DD3354" w:rsidP="00DD3354">
      <w:pPr>
        <w:keepNext/>
        <w:spacing w:before="120"/>
        <w:ind w:firstLine="709"/>
        <w:jc w:val="both"/>
        <w:rPr>
          <w:szCs w:val="28"/>
          <w:lang w:val="vi-VN"/>
        </w:rPr>
      </w:pPr>
      <w:r w:rsidRPr="00AF3E54">
        <w:rPr>
          <w:szCs w:val="28"/>
          <w:lang w:val="vi-VN"/>
        </w:rPr>
        <w:t>Bước 3: Trả kết quả</w:t>
      </w:r>
    </w:p>
    <w:p w:rsidR="00DD3354" w:rsidRPr="00AF3E54" w:rsidRDefault="00DD3354" w:rsidP="00DD3354">
      <w:pPr>
        <w:keepNext/>
        <w:spacing w:before="120"/>
        <w:ind w:firstLine="709"/>
        <w:jc w:val="both"/>
        <w:rPr>
          <w:szCs w:val="28"/>
          <w:lang w:val="vi-VN"/>
        </w:rPr>
      </w:pPr>
      <w:r w:rsidRPr="00AF3E54">
        <w:rPr>
          <w:szCs w:val="28"/>
          <w:lang w:val="vi-VN"/>
        </w:rPr>
        <w:t>Trả kết quả trực tiếp tại trụ sở Chi cục Tiêu chuẩn Đo lường Chất lượng hoặc theo đường bưu điện.</w:t>
      </w:r>
    </w:p>
    <w:p w:rsidR="00DD3354" w:rsidRPr="00AF3E54" w:rsidRDefault="00DD3354" w:rsidP="00DD3354">
      <w:pPr>
        <w:spacing w:before="120"/>
        <w:ind w:right="-26" w:firstLine="550"/>
        <w:jc w:val="both"/>
        <w:rPr>
          <w:b/>
          <w:i/>
          <w:szCs w:val="28"/>
        </w:rPr>
      </w:pPr>
      <w:r w:rsidRPr="00AF3E54">
        <w:rPr>
          <w:b/>
          <w:i/>
          <w:szCs w:val="28"/>
          <w:lang w:val="vi-VN"/>
        </w:rPr>
        <w:t>b. Cách thức thực hiện:</w:t>
      </w:r>
    </w:p>
    <w:p w:rsidR="00DD3354" w:rsidRPr="00AF3E54" w:rsidRDefault="00DD3354" w:rsidP="00DD3354">
      <w:pPr>
        <w:spacing w:before="120"/>
        <w:ind w:right="-26" w:firstLine="550"/>
        <w:jc w:val="both"/>
        <w:rPr>
          <w:szCs w:val="28"/>
        </w:rPr>
      </w:pPr>
      <w:r w:rsidRPr="00AF3E54">
        <w:rPr>
          <w:szCs w:val="28"/>
          <w:lang w:val="vi-VN"/>
        </w:rPr>
        <w:t xml:space="preserve">- Nộp hồ sơ trực tiếp tại trụ sở </w:t>
      </w:r>
      <w:r w:rsidRPr="00AF3E54">
        <w:rPr>
          <w:szCs w:val="28"/>
        </w:rPr>
        <w:t xml:space="preserve">Chi cục Tiêu chuẩn Đo lường Chất lượng </w:t>
      </w:r>
      <w:r w:rsidRPr="00AF3E54">
        <w:rPr>
          <w:szCs w:val="28"/>
          <w:lang w:val="vi-VN"/>
        </w:rPr>
        <w:t>hoặc qua đường bưu điện.</w:t>
      </w:r>
    </w:p>
    <w:p w:rsidR="00DD3354" w:rsidRPr="00AF3E54" w:rsidRDefault="00DD3354" w:rsidP="00DD3354">
      <w:pPr>
        <w:spacing w:before="120"/>
        <w:ind w:right="-26" w:firstLine="550"/>
        <w:jc w:val="both"/>
        <w:rPr>
          <w:b/>
          <w:bCs/>
          <w:color w:val="000000"/>
          <w:szCs w:val="28"/>
        </w:rPr>
      </w:pPr>
      <w:r w:rsidRPr="00AF3E54">
        <w:rPr>
          <w:b/>
          <w:i/>
          <w:szCs w:val="28"/>
          <w:lang w:val="vi-VN"/>
        </w:rPr>
        <w:t>c. Thành phần, số lượng hồ sơ:</w:t>
      </w:r>
      <w:r w:rsidRPr="00AF3E54">
        <w:rPr>
          <w:b/>
          <w:bCs/>
          <w:color w:val="000000"/>
          <w:szCs w:val="28"/>
          <w:lang w:val="vi-VN"/>
        </w:rPr>
        <w:t xml:space="preserve"> </w:t>
      </w:r>
    </w:p>
    <w:p w:rsidR="00DD3354" w:rsidRPr="00AF3E54" w:rsidRDefault="00DD3354" w:rsidP="00DD3354">
      <w:pPr>
        <w:spacing w:before="120"/>
        <w:ind w:right="-26" w:firstLine="550"/>
        <w:jc w:val="both"/>
        <w:rPr>
          <w:szCs w:val="28"/>
        </w:rPr>
      </w:pPr>
      <w:r w:rsidRPr="00AF3E54">
        <w:rPr>
          <w:szCs w:val="28"/>
          <w:lang w:val="vi-VN"/>
        </w:rPr>
        <w:t>- Thành phần hồ sơ:</w:t>
      </w:r>
    </w:p>
    <w:p w:rsidR="00DD3354" w:rsidRPr="00AF3E54" w:rsidRDefault="00DD3354" w:rsidP="00DD3354">
      <w:pPr>
        <w:spacing w:before="120"/>
        <w:ind w:right="-26" w:firstLine="550"/>
        <w:jc w:val="both"/>
        <w:rPr>
          <w:szCs w:val="28"/>
        </w:rPr>
      </w:pPr>
      <w:r w:rsidRPr="00AF3E54">
        <w:rPr>
          <w:szCs w:val="28"/>
        </w:rPr>
        <w:t>a) Đơn đề nghị cấp Giấy phép vận chuyển hàng nguy hiểm (theo Mẫu 1.ĐĐK kèm theo);</w:t>
      </w:r>
    </w:p>
    <w:p w:rsidR="00DD3354" w:rsidRPr="00AF3E54" w:rsidRDefault="00DD3354" w:rsidP="00DD3354">
      <w:pPr>
        <w:spacing w:before="120"/>
        <w:ind w:right="-26" w:firstLine="550"/>
        <w:jc w:val="both"/>
        <w:rPr>
          <w:szCs w:val="28"/>
        </w:rPr>
      </w:pPr>
      <w:r w:rsidRPr="00AF3E54">
        <w:rPr>
          <w:szCs w:val="28"/>
        </w:rPr>
        <w:lastRenderedPageBreak/>
        <w:t>b) Giấy chứng nhận tổ chức, cá nhân được phép hoạt động kinh doanh hàng nguy hiểm hoặc được phép kinh doanh vận chuyển hàng hóa theo quy định của pháp luật hiện hành;</w:t>
      </w:r>
    </w:p>
    <w:p w:rsidR="00DD3354" w:rsidRPr="00AF3E54" w:rsidRDefault="00DD3354" w:rsidP="00DD3354">
      <w:pPr>
        <w:spacing w:before="120"/>
        <w:ind w:right="-26" w:firstLine="550"/>
        <w:jc w:val="both"/>
        <w:rPr>
          <w:szCs w:val="28"/>
        </w:rPr>
      </w:pPr>
      <w:r w:rsidRPr="00AF3E54">
        <w:rPr>
          <w:szCs w:val="28"/>
        </w:rPr>
        <w:t>c) Bảng kê khai các thông tin về hàng nguy hiểm (theo Mẫu 2. DMHNH- LT-PT-NĐKAT kèm theo);</w:t>
      </w:r>
    </w:p>
    <w:p w:rsidR="00DD3354" w:rsidRPr="00AF3E54" w:rsidRDefault="00DD3354" w:rsidP="00DD3354">
      <w:pPr>
        <w:keepNext/>
        <w:widowControl w:val="0"/>
        <w:spacing w:before="120"/>
        <w:ind w:firstLine="720"/>
        <w:jc w:val="both"/>
        <w:rPr>
          <w:szCs w:val="28"/>
        </w:rPr>
      </w:pPr>
      <w:r w:rsidRPr="00AF3E54">
        <w:rPr>
          <w:szCs w:val="28"/>
        </w:rPr>
        <w:t>d) Giấy phép Điều khiển phương tiện vận chuyển còn thời hạn hiệu lực của người Điều khiển phương tiện vận chuyển phù hợp với loại phương tiện dùng để vận chuyển hàng nguy hiểm;</w:t>
      </w:r>
    </w:p>
    <w:p w:rsidR="00DD3354" w:rsidRPr="00AF3E54" w:rsidRDefault="00DD3354" w:rsidP="00DD3354">
      <w:pPr>
        <w:keepNext/>
        <w:widowControl w:val="0"/>
        <w:spacing w:before="120"/>
        <w:ind w:firstLine="720"/>
        <w:jc w:val="both"/>
        <w:rPr>
          <w:szCs w:val="28"/>
        </w:rPr>
      </w:pPr>
      <w:r w:rsidRPr="00AF3E54">
        <w:rPr>
          <w:szCs w:val="28"/>
        </w:rPr>
        <w:t>đ) Giấy đăng ký phương tiện vận chuyển, Giấy chứng nhận kiểm định an toàn kỹ thuật và bảo vệ môi trường của phương tiện vận chuyển còn thời hạn hiệu lực do cơ quan có thẩm quyền cấp; Giấy chứng nhận bảo hiểm bắt buộc trách nhiệm dân sự của chủ phương tiện vận chuyển còn thời hạn hiệu lực do cơ quan Bảo hiểm cấp cho chủ phương tiện.</w:t>
      </w:r>
    </w:p>
    <w:p w:rsidR="00DD3354" w:rsidRPr="00AF3E54" w:rsidRDefault="00DD3354" w:rsidP="00DD3354">
      <w:pPr>
        <w:keepNext/>
        <w:widowControl w:val="0"/>
        <w:spacing w:before="120"/>
        <w:ind w:firstLine="720"/>
        <w:jc w:val="both"/>
        <w:rPr>
          <w:szCs w:val="28"/>
        </w:rPr>
      </w:pPr>
      <w:r w:rsidRPr="00AF3E54">
        <w:rPr>
          <w:szCs w:val="28"/>
        </w:rPr>
        <w:t>Trường hợp tổ chức, cá nhân có hàng nguy hiểm cần vận chuyển phải thuê phương tiện vận chuyển, tổ chức, cá nhân phải nộp kèm theo bản sao hợp đồng thương mại hoặc bản sao văn bản thỏa thuận về việc vận chuyển hàng nguy hiểm có chữ ký, đóng dấu xác nhận (nếu có) của các bên ký hợp đồng hoặc văn bản thỏa thuận, trong đó nêu chi Tiết các thông tin về phương tiện vận chuyển (loại phương tiện vận chuyển, biển kiểm soát, trọng tải);</w:t>
      </w:r>
    </w:p>
    <w:p w:rsidR="00DD3354" w:rsidRPr="00AF3E54" w:rsidRDefault="00DD3354" w:rsidP="00DD3354">
      <w:pPr>
        <w:keepNext/>
        <w:widowControl w:val="0"/>
        <w:spacing w:before="120"/>
        <w:ind w:firstLine="720"/>
        <w:jc w:val="both"/>
        <w:rPr>
          <w:szCs w:val="28"/>
        </w:rPr>
      </w:pPr>
      <w:r w:rsidRPr="00AF3E54">
        <w:rPr>
          <w:szCs w:val="28"/>
        </w:rPr>
        <w:t>e) Chứng chỉ huấn luyện an toàn lao động - vệ sinh lao động còn thời hạn hiệu lực của những người tham gia vận chuyển hàng nguy hiểm được cấp theo quy định tại Thông tư số </w:t>
      </w:r>
      <w:hyperlink r:id="rId6" w:tgtFrame="_blank" w:history="1">
        <w:r w:rsidRPr="00AF3E54">
          <w:rPr>
            <w:szCs w:val="28"/>
          </w:rPr>
          <w:t>27/2013/TT-BLĐTBXH</w:t>
        </w:r>
      </w:hyperlink>
      <w:r w:rsidRPr="00AF3E54">
        <w:rPr>
          <w:szCs w:val="28"/>
        </w:rPr>
        <w:t> ngày 18 tháng 10 năm 2013 của Bộ Lao động - Thương binh và Xã hội, quy định về công tác huấn luyện an toàn lao động, vệ sinh lao động;</w:t>
      </w:r>
    </w:p>
    <w:p w:rsidR="00DD3354" w:rsidRPr="00AF3E54" w:rsidRDefault="00DD3354" w:rsidP="00DD3354">
      <w:pPr>
        <w:keepNext/>
        <w:widowControl w:val="0"/>
        <w:spacing w:before="120"/>
        <w:ind w:firstLine="720"/>
        <w:jc w:val="both"/>
        <w:rPr>
          <w:szCs w:val="28"/>
        </w:rPr>
      </w:pPr>
      <w:r w:rsidRPr="00AF3E54">
        <w:rPr>
          <w:szCs w:val="28"/>
        </w:rPr>
        <w:t>g) Giấy chứng nhận đã tham gia, hoàn thành khóa đào tạo và huấn luyện kỹ thuật an toàn hóa chất còn thời hạn hiệu lực do Sở Công Thương cấp cho người Điều khiển phương tiện vận chuyển, người áp tải và người tham gia vận chuyển hàng nguy hiểm;</w:t>
      </w:r>
    </w:p>
    <w:p w:rsidR="00DD3354" w:rsidRPr="00AF3E54" w:rsidRDefault="00DD3354" w:rsidP="00DD3354">
      <w:pPr>
        <w:keepNext/>
        <w:widowControl w:val="0"/>
        <w:spacing w:before="120"/>
        <w:ind w:firstLine="720"/>
        <w:jc w:val="both"/>
        <w:rPr>
          <w:szCs w:val="28"/>
        </w:rPr>
      </w:pPr>
      <w:r w:rsidRPr="00AF3E54">
        <w:rPr>
          <w:szCs w:val="28"/>
        </w:rPr>
        <w:t>h) Phiếu an toàn hóa chất của hàng nguy hiểm cần vận chuyển bằng tiếng Việt của doanh nghiệp sản xuất, nhập khẩu hàng nguy hiểm theo quy định tại Khoản 3 Điều 29 Luật Hóa chất, kèm theo bản sao bằng ngôn ngữ nguyên gốc của doanh nghiệp sản xuất hàng nguy hiểm (nếu có). Nội dung Phiếu an toàn hóa chất theo quy định tại Thông tư số </w:t>
      </w:r>
      <w:hyperlink r:id="rId7" w:tgtFrame="_blank" w:history="1">
        <w:r w:rsidRPr="00AF3E54">
          <w:rPr>
            <w:szCs w:val="28"/>
          </w:rPr>
          <w:t>28/2010/TT-BCT</w:t>
        </w:r>
      </w:hyperlink>
      <w:r w:rsidRPr="00AF3E54">
        <w:rPr>
          <w:szCs w:val="28"/>
        </w:rPr>
        <w:t> ngày 28 tháng 6 năm 2010 của Bộ Công Thương;</w:t>
      </w:r>
    </w:p>
    <w:p w:rsidR="00DD3354" w:rsidRPr="00AF3E54" w:rsidRDefault="00DD3354" w:rsidP="00DD3354">
      <w:pPr>
        <w:keepNext/>
        <w:widowControl w:val="0"/>
        <w:spacing w:before="120"/>
        <w:ind w:firstLine="720"/>
        <w:jc w:val="both"/>
        <w:rPr>
          <w:szCs w:val="28"/>
        </w:rPr>
      </w:pPr>
      <w:r w:rsidRPr="00AF3E54">
        <w:rPr>
          <w:szCs w:val="28"/>
        </w:rPr>
        <w:t>k) Phương án ứng cứu khẩn cấp sự cố hóa chất trong vận chuyển hàng nguy hiểm được cơ quan có thẩm quyền phê duyệt theo quy định tại Điều 9 Thông tư số </w:t>
      </w:r>
      <w:hyperlink r:id="rId8" w:tgtFrame="_blank" w:history="1">
        <w:r w:rsidRPr="00AF3E54">
          <w:rPr>
            <w:szCs w:val="28"/>
          </w:rPr>
          <w:t>44/2012/TT-BCT</w:t>
        </w:r>
      </w:hyperlink>
      <w:r w:rsidRPr="00AF3E54">
        <w:rPr>
          <w:szCs w:val="28"/>
        </w:rPr>
        <w:t> đối với hàng hóa bắt buộc phải lập phương án ứng cứu khẩn cấp theo quy định;</w:t>
      </w:r>
    </w:p>
    <w:p w:rsidR="00DD3354" w:rsidRPr="00AF3E54" w:rsidRDefault="00DD3354" w:rsidP="00DD3354">
      <w:pPr>
        <w:keepNext/>
        <w:widowControl w:val="0"/>
        <w:spacing w:before="120"/>
        <w:ind w:firstLine="720"/>
        <w:jc w:val="both"/>
        <w:rPr>
          <w:szCs w:val="28"/>
        </w:rPr>
      </w:pPr>
      <w:r w:rsidRPr="00AF3E54">
        <w:rPr>
          <w:szCs w:val="28"/>
        </w:rPr>
        <w:t xml:space="preserve">l) </w:t>
      </w:r>
      <w:r w:rsidRPr="00AF3E54">
        <w:rPr>
          <w:color w:val="000000"/>
          <w:szCs w:val="28"/>
        </w:rPr>
        <w:t>Phương án làm sạch thiết bị và thực hiện các yêu cầu về bảo vệ môi trường sau khi kết thúc việc vận chuy</w:t>
      </w:r>
      <w:r w:rsidRPr="00AF3E54">
        <w:rPr>
          <w:color w:val="000000"/>
          <w:szCs w:val="28"/>
          <w:lang w:val="vi-VN"/>
        </w:rPr>
        <w:t>ể</w:t>
      </w:r>
      <w:r w:rsidRPr="00AF3E54">
        <w:rPr>
          <w:color w:val="000000"/>
          <w:szCs w:val="28"/>
        </w:rPr>
        <w:t xml:space="preserve">n hàng nguy hiểm có chữ ký, đóng dấu xác nhận của tổ chức, cá nhân đề nghị cấp Giấy phép vận chuyển hàng nguy </w:t>
      </w:r>
      <w:r w:rsidRPr="00AF3E54">
        <w:rPr>
          <w:color w:val="000000"/>
          <w:szCs w:val="28"/>
        </w:rPr>
        <w:lastRenderedPageBreak/>
        <w:t>hiểm</w:t>
      </w:r>
      <w:r w:rsidRPr="00AF3E54">
        <w:rPr>
          <w:szCs w:val="28"/>
        </w:rPr>
        <w:t xml:space="preserve"> (</w:t>
      </w:r>
      <w:r w:rsidRPr="00AF3E54">
        <w:rPr>
          <w:i/>
          <w:szCs w:val="28"/>
        </w:rPr>
        <w:t>theo Mẫu 3. PALSTB kèm theo)</w:t>
      </w:r>
      <w:r w:rsidRPr="00AF3E54">
        <w:rPr>
          <w:szCs w:val="28"/>
        </w:rPr>
        <w:t>.</w:t>
      </w:r>
    </w:p>
    <w:p w:rsidR="00DD3354" w:rsidRPr="00AF3E54" w:rsidRDefault="00DD3354" w:rsidP="00DD3354">
      <w:pPr>
        <w:keepNext/>
        <w:widowControl w:val="0"/>
        <w:spacing w:before="120"/>
        <w:ind w:firstLine="720"/>
        <w:jc w:val="both"/>
        <w:rPr>
          <w:szCs w:val="28"/>
        </w:rPr>
      </w:pPr>
      <w:r w:rsidRPr="00AF3E54">
        <w:rPr>
          <w:szCs w:val="28"/>
        </w:rPr>
        <w:t>Trường hợp tổ chức, cá nhân đề nghị cấp Giấy phép vận chuyển hàng nguy hiểm có sử dụng nhiều người Điều khiển phương tiện vận chuyển hoặc sử dụng nhiều phương tiện để vận chuyển hàng nguy hiểm hoặc sử dụng nhiều người áp tải hoặc nhiều loại hàng nguy hiểm thì trong hồ sơ đề nghị cấp Giấy phép vận chuyển hàng nguy hiểm, tổ chức, cá nhân cần cung cấp đầy đủ các tài liệu theo quy định tại các Điểm d, đ, e, g, h, i, k Khoản 1 Điều này tương ứng đối với từng trường hợp tăng thêm (đối với hàng hóa bắt buộc phải lập phương án ứng cứu khẩn cấp theo quy định).</w:t>
      </w:r>
    </w:p>
    <w:p w:rsidR="00DD3354" w:rsidRPr="00AF3E54" w:rsidRDefault="00DD3354" w:rsidP="00DD3354">
      <w:pPr>
        <w:keepNext/>
        <w:widowControl w:val="0"/>
        <w:spacing w:before="120"/>
        <w:ind w:firstLine="720"/>
        <w:jc w:val="both"/>
        <w:rPr>
          <w:szCs w:val="28"/>
        </w:rPr>
      </w:pPr>
      <w:r w:rsidRPr="00AF3E54">
        <w:rPr>
          <w:szCs w:val="28"/>
        </w:rPr>
        <w:t>- Số lượng hồ sơ: 01 bộ.</w:t>
      </w:r>
    </w:p>
    <w:p w:rsidR="00DD3354" w:rsidRPr="00AF3E54" w:rsidRDefault="00DD3354" w:rsidP="00DD3354">
      <w:pPr>
        <w:keepNext/>
        <w:widowControl w:val="0"/>
        <w:spacing w:before="120"/>
        <w:ind w:firstLine="720"/>
        <w:jc w:val="both"/>
        <w:rPr>
          <w:szCs w:val="28"/>
        </w:rPr>
      </w:pPr>
      <w:r w:rsidRPr="00AF3E54">
        <w:rPr>
          <w:b/>
          <w:i/>
          <w:szCs w:val="28"/>
        </w:rPr>
        <w:t>d. Thời hạn giải quyết:</w:t>
      </w:r>
      <w:r w:rsidRPr="00AF3E54">
        <w:rPr>
          <w:szCs w:val="28"/>
        </w:rPr>
        <w:t xml:space="preserve"> </w:t>
      </w:r>
    </w:p>
    <w:p w:rsidR="00DD3354" w:rsidRPr="00AF3E54" w:rsidRDefault="00DD3354" w:rsidP="00DD3354">
      <w:pPr>
        <w:keepNext/>
        <w:widowControl w:val="0"/>
        <w:spacing w:before="120"/>
        <w:ind w:firstLine="720"/>
        <w:jc w:val="both"/>
        <w:rPr>
          <w:szCs w:val="28"/>
        </w:rPr>
      </w:pPr>
      <w:r w:rsidRPr="00AF3E54">
        <w:rPr>
          <w:szCs w:val="28"/>
        </w:rPr>
        <w:t>- Trong thời hạn 05 (năm) ngày làm việc kể từ ngày nhận được hồ sơ của tổ chức, cá nhân, Chi cục Tiêu chuẩn Đo lường Chất lượng tiến hành thẩm xét hồ sơ:</w:t>
      </w:r>
    </w:p>
    <w:p w:rsidR="00DD3354" w:rsidRPr="00AF3E54" w:rsidRDefault="00DD3354" w:rsidP="00DD3354">
      <w:pPr>
        <w:keepNext/>
        <w:widowControl w:val="0"/>
        <w:spacing w:before="120"/>
        <w:ind w:firstLine="720"/>
        <w:jc w:val="both"/>
        <w:rPr>
          <w:szCs w:val="28"/>
        </w:rPr>
      </w:pPr>
      <w:r w:rsidRPr="00AF3E54">
        <w:rPr>
          <w:szCs w:val="28"/>
        </w:rPr>
        <w:t>+ Trường hợp hồ sơ không đáp ứng yêu cầu quy định, Chi cục Tiêu chuẩn Đo lường Chất lượng thông báo bằng thư điện tử (email) hoặc bằng văn bản cho tổ chức, cá nhân đề nghị bổ sung hồ sơ theo quy định:</w:t>
      </w:r>
    </w:p>
    <w:p w:rsidR="00DD3354" w:rsidRPr="00AF3E54" w:rsidRDefault="00DD3354" w:rsidP="00DD3354">
      <w:pPr>
        <w:keepNext/>
        <w:widowControl w:val="0"/>
        <w:spacing w:before="120"/>
        <w:ind w:firstLine="720"/>
        <w:jc w:val="both"/>
        <w:rPr>
          <w:szCs w:val="28"/>
        </w:rPr>
      </w:pPr>
      <w:r w:rsidRPr="00AF3E54">
        <w:rPr>
          <w:szCs w:val="28"/>
        </w:rPr>
        <w:t>Sau 30 (ba mươi) ngày kể từ ngày có thông báo yêu cầu tổ chức, cá nhân bổ sung hồ sơ nhưng không nhận được văn bản giải trình lý do không bổ sung được hồ sơ theo quy định, Chi cục Tiêu chuẩn Đo lường Chất lượng có văn bản thông báo từ chối cấp Giấy phép vận chuyển hàng nguy hiểm và nêu rõ lý do.</w:t>
      </w:r>
    </w:p>
    <w:p w:rsidR="00DD3354" w:rsidRPr="00AF3E54" w:rsidRDefault="00DD3354" w:rsidP="00DD3354">
      <w:pPr>
        <w:keepNext/>
        <w:widowControl w:val="0"/>
        <w:spacing w:before="120"/>
        <w:ind w:firstLine="720"/>
        <w:jc w:val="both"/>
        <w:rPr>
          <w:szCs w:val="28"/>
        </w:rPr>
      </w:pPr>
      <w:r w:rsidRPr="00AF3E54">
        <w:rPr>
          <w:szCs w:val="28"/>
        </w:rPr>
        <w:t>+ Trường hợp hồ sơ hợp lệ, Chi cục Tiêu chuẩn Đo lường Chất lượng cấp Giấy phép vận chuyển hàng nguy hiểm cho tổ chức, cá nhân.</w:t>
      </w:r>
    </w:p>
    <w:p w:rsidR="00DD3354" w:rsidRPr="00AF3E54" w:rsidRDefault="00DD3354" w:rsidP="00DD3354">
      <w:pPr>
        <w:keepNext/>
        <w:widowControl w:val="0"/>
        <w:spacing w:before="120"/>
        <w:ind w:firstLine="720"/>
        <w:jc w:val="both"/>
        <w:rPr>
          <w:szCs w:val="28"/>
        </w:rPr>
      </w:pPr>
      <w:r w:rsidRPr="00AF3E54">
        <w:rPr>
          <w:szCs w:val="28"/>
        </w:rPr>
        <w:t>+ Trường hợp phải thẩm định thực tế:</w:t>
      </w:r>
    </w:p>
    <w:p w:rsidR="00DD3354" w:rsidRPr="00AF3E54" w:rsidRDefault="00DD3354" w:rsidP="00DD3354">
      <w:pPr>
        <w:keepNext/>
        <w:widowControl w:val="0"/>
        <w:spacing w:before="120"/>
        <w:ind w:firstLine="720"/>
        <w:jc w:val="both"/>
        <w:rPr>
          <w:szCs w:val="28"/>
        </w:rPr>
      </w:pPr>
      <w:r w:rsidRPr="00AF3E54">
        <w:rPr>
          <w:szCs w:val="28"/>
        </w:rPr>
        <w:t>·   Trường hợp tổ chức, cá nhân không phải thực hiện hành động khắc phục để hoàn thiện hồ sơ, trong thời hạn 02 (hai) ngày làm việc kể từ ngày có Biên bản thẩm định thực tế, Chi cục Tiêu chuẩn Đo lường Chất lượng cấp Giấy phép vận chuyển hàng nguy hiểm cho tổ chức, cá nhân.</w:t>
      </w:r>
    </w:p>
    <w:p w:rsidR="00DD3354" w:rsidRPr="00AF3E54" w:rsidRDefault="00DD3354" w:rsidP="00DD3354">
      <w:pPr>
        <w:keepNext/>
        <w:widowControl w:val="0"/>
        <w:spacing w:before="120"/>
        <w:ind w:firstLine="720"/>
        <w:jc w:val="both"/>
        <w:rPr>
          <w:szCs w:val="28"/>
        </w:rPr>
      </w:pPr>
      <w:r w:rsidRPr="00AF3E54">
        <w:rPr>
          <w:szCs w:val="28"/>
        </w:rPr>
        <w:t>·   Trường hợp tổ chức, cá nhân phải thực hiện hành động khắc phục để hoàn thiện hồ sơ cấp Giấy phép vận chuyển hàng nguy hiểm thì thời hạn khắc phục tối đa không quá 30 (ba mươi) ngày làm việc kể từ ngày có Biên bản thẩm định thực tế. Trong thời hạn 03 (ba) ngày làm việc kể từ ngày Chi cục Tiêu chuẩn Đo lường Chất lượng nhận được báo cáo bằng văn bản của tổ chức, cá nhân đề nghị cấp Giấy phép vận chuyển hàng nguy hiểm với nội dung đã hoàn thành hành động khắc phục, Chi cục Tiêu chuẩn Đo lường Chất lượng tổ chức thẩm định bổ sung kết quả hành động khắc phục.</w:t>
      </w:r>
    </w:p>
    <w:p w:rsidR="00DD3354" w:rsidRPr="00AF3E54" w:rsidRDefault="00DD3354" w:rsidP="00DD3354">
      <w:pPr>
        <w:keepNext/>
        <w:widowControl w:val="0"/>
        <w:spacing w:before="120"/>
        <w:ind w:firstLine="720"/>
        <w:jc w:val="both"/>
        <w:rPr>
          <w:szCs w:val="28"/>
        </w:rPr>
      </w:pPr>
      <w:r w:rsidRPr="00AF3E54">
        <w:rPr>
          <w:szCs w:val="28"/>
        </w:rPr>
        <w:t>Trong thời hạn 02 (hai) ngày làm việc kể từ ngày có kết quả thẩm định bổ sung, Chi cục Tiêu chuẩn Đo lường Chất lượng có trách nhiệm cấp hoặc từ chối cấp Giấy phép vận chuyển hàng nguy hiểm cho tổ chức, cá nhân.</w:t>
      </w:r>
    </w:p>
    <w:p w:rsidR="00DD3354" w:rsidRPr="00AF3E54" w:rsidRDefault="00DD3354" w:rsidP="00DD3354">
      <w:pPr>
        <w:keepNext/>
        <w:widowControl w:val="0"/>
        <w:spacing w:before="120"/>
        <w:ind w:firstLine="720"/>
        <w:jc w:val="both"/>
        <w:rPr>
          <w:color w:val="000000"/>
          <w:szCs w:val="28"/>
          <w:shd w:val="clear" w:color="auto" w:fill="FFFFFF"/>
        </w:rPr>
      </w:pPr>
      <w:r w:rsidRPr="00AF3E54">
        <w:rPr>
          <w:b/>
          <w:i/>
          <w:szCs w:val="28"/>
        </w:rPr>
        <w:t xml:space="preserve">đ. Đối tượng thực hiện thủ tục hành chính: </w:t>
      </w:r>
      <w:r w:rsidRPr="00AF3E54">
        <w:rPr>
          <w:color w:val="000000"/>
          <w:szCs w:val="28"/>
          <w:shd w:val="clear" w:color="auto" w:fill="FFFFFF"/>
        </w:rPr>
        <w:t xml:space="preserve"> </w:t>
      </w:r>
      <w:r w:rsidRPr="00AF3E54">
        <w:rPr>
          <w:szCs w:val="28"/>
        </w:rPr>
        <w:t xml:space="preserve">Tổ chức, cá nhân trong </w:t>
      </w:r>
      <w:r w:rsidRPr="00AF3E54">
        <w:rPr>
          <w:szCs w:val="28"/>
        </w:rPr>
        <w:lastRenderedPageBreak/>
        <w:t>nước và ngoài nước (sau đây viết tắt là tổ chức, cá nhân) thực hiện việc vận chuyển và tổ chức, cá nhân khác có liên quan đến vận chuyển hàng nguy hiểm bằng phương tiện giao thông cơ giới đường bộ, đường sắt, đường thủy nội địa trên lãnh thổ Việt Nam.</w:t>
      </w:r>
    </w:p>
    <w:p w:rsidR="00DD3354" w:rsidRPr="00AF3E54" w:rsidRDefault="00DD3354" w:rsidP="00DD3354">
      <w:pPr>
        <w:keepNext/>
        <w:widowControl w:val="0"/>
        <w:spacing w:before="120"/>
        <w:ind w:firstLine="720"/>
        <w:jc w:val="both"/>
        <w:rPr>
          <w:b/>
          <w:i/>
          <w:szCs w:val="28"/>
        </w:rPr>
      </w:pPr>
      <w:r w:rsidRPr="00AF3E54">
        <w:rPr>
          <w:b/>
          <w:i/>
          <w:szCs w:val="28"/>
        </w:rPr>
        <w:t xml:space="preserve">e. Cơ quan thực hiện thủ tục hành chính: </w:t>
      </w:r>
      <w:r w:rsidRPr="00AF3E54">
        <w:rPr>
          <w:szCs w:val="28"/>
        </w:rPr>
        <w:t xml:space="preserve">Chi cục Tiêu chuẩn Đo lường Chất lượng tỉnh Đắk Lắk. </w:t>
      </w:r>
    </w:p>
    <w:p w:rsidR="00DD3354" w:rsidRPr="00AF3E54" w:rsidRDefault="00DD3354" w:rsidP="00DD3354">
      <w:pPr>
        <w:keepNext/>
        <w:widowControl w:val="0"/>
        <w:spacing w:before="120"/>
        <w:ind w:firstLine="720"/>
        <w:jc w:val="both"/>
        <w:rPr>
          <w:szCs w:val="28"/>
        </w:rPr>
      </w:pPr>
      <w:r w:rsidRPr="00AF3E54">
        <w:rPr>
          <w:b/>
          <w:i/>
          <w:szCs w:val="28"/>
        </w:rPr>
        <w:t>g. Kết quả thực hiện thủ tục hành chính:</w:t>
      </w:r>
      <w:r w:rsidRPr="00AF3E54">
        <w:rPr>
          <w:szCs w:val="28"/>
        </w:rPr>
        <w:t xml:space="preserve"> Giấy phép vận chuyển hàng nguy hiểm.</w:t>
      </w:r>
    </w:p>
    <w:p w:rsidR="00DD3354" w:rsidRPr="00AF3E54" w:rsidRDefault="00DD3354" w:rsidP="00DD3354">
      <w:pPr>
        <w:keepNext/>
        <w:widowControl w:val="0"/>
        <w:spacing w:before="120"/>
        <w:ind w:firstLine="720"/>
        <w:jc w:val="both"/>
        <w:rPr>
          <w:szCs w:val="28"/>
        </w:rPr>
      </w:pPr>
      <w:r w:rsidRPr="00AF3E54">
        <w:rPr>
          <w:b/>
          <w:i/>
          <w:szCs w:val="28"/>
        </w:rPr>
        <w:t>h. Lệ phí:</w:t>
      </w:r>
      <w:r w:rsidRPr="00AF3E54">
        <w:rPr>
          <w:szCs w:val="28"/>
        </w:rPr>
        <w:t xml:space="preserve"> không.</w:t>
      </w:r>
    </w:p>
    <w:p w:rsidR="00DD3354" w:rsidRPr="00AF3E54" w:rsidRDefault="00DD3354" w:rsidP="00DD3354">
      <w:pPr>
        <w:keepNext/>
        <w:widowControl w:val="0"/>
        <w:spacing w:before="120"/>
        <w:ind w:firstLine="720"/>
        <w:jc w:val="both"/>
        <w:rPr>
          <w:szCs w:val="28"/>
        </w:rPr>
      </w:pPr>
      <w:r w:rsidRPr="00AF3E54">
        <w:rPr>
          <w:b/>
          <w:i/>
          <w:szCs w:val="28"/>
        </w:rPr>
        <w:t>i. Tên mẫu đơn, mẫu tờ khai:</w:t>
      </w:r>
    </w:p>
    <w:p w:rsidR="00DD3354" w:rsidRPr="00AF3E54" w:rsidRDefault="00DD3354" w:rsidP="00DD3354">
      <w:pPr>
        <w:keepNext/>
        <w:widowControl w:val="0"/>
        <w:spacing w:before="120"/>
        <w:ind w:firstLine="720"/>
        <w:jc w:val="both"/>
        <w:rPr>
          <w:szCs w:val="28"/>
        </w:rPr>
      </w:pPr>
      <w:r w:rsidRPr="00AF3E54">
        <w:rPr>
          <w:szCs w:val="28"/>
        </w:rPr>
        <w:t>- Đơn đề nghị cấp Giấy phép vận chuyển hàng nguy hiểm (theo Mẫu 1.ĐĐK kèm theo);</w:t>
      </w:r>
    </w:p>
    <w:p w:rsidR="00DD3354" w:rsidRPr="00AF3E54" w:rsidRDefault="00DD3354" w:rsidP="00DD3354">
      <w:pPr>
        <w:keepNext/>
        <w:widowControl w:val="0"/>
        <w:spacing w:before="120"/>
        <w:ind w:firstLine="720"/>
        <w:jc w:val="both"/>
        <w:rPr>
          <w:szCs w:val="28"/>
        </w:rPr>
      </w:pPr>
      <w:r w:rsidRPr="00AF3E54">
        <w:rPr>
          <w:szCs w:val="28"/>
        </w:rPr>
        <w:t>- Bảng kê khai các thông tin về hàng nguy hiểm (theo Mẫu 2. DMHNH- LT-PT-NĐKAT kèm theo);</w:t>
      </w:r>
    </w:p>
    <w:p w:rsidR="00DD3354" w:rsidRPr="00AF3E54" w:rsidRDefault="00DD3354" w:rsidP="00DD3354">
      <w:pPr>
        <w:keepNext/>
        <w:widowControl w:val="0"/>
        <w:spacing w:before="120"/>
        <w:ind w:firstLine="720"/>
        <w:jc w:val="both"/>
        <w:rPr>
          <w:szCs w:val="28"/>
        </w:rPr>
      </w:pPr>
      <w:r w:rsidRPr="00AF3E54">
        <w:rPr>
          <w:szCs w:val="28"/>
        </w:rPr>
        <w:t>- Phương án làm sạch thiết bị và bảo đảm các yêu cầu về bảo vệ môi trường sau khi kết thúc vận chuyển đã được cơ quan có thẩm quyền phê duyệt theo các quy định hiện hành về bảo vệ môi trường (</w:t>
      </w:r>
      <w:r w:rsidRPr="00AF3E54">
        <w:rPr>
          <w:i/>
          <w:szCs w:val="28"/>
        </w:rPr>
        <w:t>theo Mẫu 3. PALSTB kèm theo)</w:t>
      </w:r>
      <w:r w:rsidRPr="00AF3E54">
        <w:rPr>
          <w:szCs w:val="28"/>
        </w:rPr>
        <w:t>.</w:t>
      </w:r>
    </w:p>
    <w:p w:rsidR="00DD3354" w:rsidRPr="00AF3E54" w:rsidRDefault="00DD3354" w:rsidP="00DD3354">
      <w:pPr>
        <w:keepNext/>
        <w:widowControl w:val="0"/>
        <w:spacing w:before="120"/>
        <w:ind w:firstLine="720"/>
        <w:jc w:val="both"/>
        <w:rPr>
          <w:szCs w:val="28"/>
        </w:rPr>
      </w:pPr>
      <w:r w:rsidRPr="00AF3E54">
        <w:rPr>
          <w:b/>
          <w:i/>
          <w:szCs w:val="28"/>
        </w:rPr>
        <w:t>k. Yêu cầu, điều kiện thực hiện thủ tục hành chính:</w:t>
      </w:r>
      <w:r w:rsidRPr="00AF3E54">
        <w:rPr>
          <w:i/>
          <w:color w:val="FF0000"/>
          <w:szCs w:val="28"/>
        </w:rPr>
        <w:t xml:space="preserve"> </w:t>
      </w:r>
      <w:r w:rsidRPr="00AF3E54">
        <w:rPr>
          <w:szCs w:val="28"/>
        </w:rPr>
        <w:t>Không.</w:t>
      </w:r>
    </w:p>
    <w:p w:rsidR="00DD3354" w:rsidRPr="00AF3E54" w:rsidRDefault="00DD3354" w:rsidP="00DD3354">
      <w:pPr>
        <w:keepNext/>
        <w:widowControl w:val="0"/>
        <w:spacing w:before="120"/>
        <w:ind w:firstLine="720"/>
        <w:jc w:val="both"/>
        <w:rPr>
          <w:b/>
          <w:i/>
          <w:szCs w:val="28"/>
          <w:lang w:val="vi-VN"/>
        </w:rPr>
      </w:pPr>
      <w:r w:rsidRPr="00AF3E54">
        <w:rPr>
          <w:b/>
          <w:i/>
          <w:szCs w:val="28"/>
          <w:lang w:val="vi-VN"/>
        </w:rPr>
        <w:t>l. Căn cứ pháp lý của thủ tục hành chính:</w:t>
      </w:r>
    </w:p>
    <w:p w:rsidR="00DD3354" w:rsidRPr="00AF3E54" w:rsidRDefault="00DD3354" w:rsidP="00DD3354">
      <w:pPr>
        <w:widowControl w:val="0"/>
        <w:autoSpaceDE w:val="0"/>
        <w:autoSpaceDN w:val="0"/>
        <w:adjustRightInd w:val="0"/>
        <w:spacing w:before="120"/>
        <w:ind w:firstLine="720"/>
        <w:jc w:val="both"/>
        <w:rPr>
          <w:szCs w:val="28"/>
        </w:rPr>
      </w:pPr>
      <w:r w:rsidRPr="00AF3E54">
        <w:rPr>
          <w:szCs w:val="28"/>
        </w:rPr>
        <w:t>- Luật Hóa chất số 06/2007/QH12.</w:t>
      </w:r>
    </w:p>
    <w:p w:rsidR="00DD3354" w:rsidRPr="00AF3E54" w:rsidRDefault="00DD3354" w:rsidP="00DD3354">
      <w:pPr>
        <w:widowControl w:val="0"/>
        <w:autoSpaceDE w:val="0"/>
        <w:autoSpaceDN w:val="0"/>
        <w:adjustRightInd w:val="0"/>
        <w:spacing w:before="120"/>
        <w:ind w:firstLine="720"/>
        <w:jc w:val="both"/>
        <w:rPr>
          <w:szCs w:val="28"/>
          <w:lang w:val="vi-VN"/>
        </w:rPr>
      </w:pPr>
      <w:r w:rsidRPr="00AF3E54">
        <w:rPr>
          <w:szCs w:val="28"/>
        </w:rPr>
        <w:t xml:space="preserve">- </w:t>
      </w:r>
      <w:r w:rsidRPr="00AF3E54">
        <w:rPr>
          <w:szCs w:val="28"/>
          <w:lang w:val="vi-VN"/>
        </w:rPr>
        <w:t>Nghị định số 104/2009/NĐ-CP ngày 09/11/2009 của Chính phủ quy định danh mục hàng nguy hiểm và vận chuyển hàng nguy hiểm bằng phương tiện giao thông cơ giới đường bộ.</w:t>
      </w:r>
    </w:p>
    <w:p w:rsidR="00DD3354" w:rsidRPr="00AF3E54" w:rsidRDefault="00DD3354" w:rsidP="00DD3354">
      <w:pPr>
        <w:widowControl w:val="0"/>
        <w:autoSpaceDE w:val="0"/>
        <w:autoSpaceDN w:val="0"/>
        <w:adjustRightInd w:val="0"/>
        <w:spacing w:before="120"/>
        <w:ind w:firstLine="720"/>
        <w:jc w:val="both"/>
        <w:rPr>
          <w:szCs w:val="28"/>
          <w:lang w:val="vi-VN"/>
        </w:rPr>
      </w:pPr>
      <w:r w:rsidRPr="00AF3E54">
        <w:rPr>
          <w:szCs w:val="28"/>
        </w:rPr>
        <w:t>-</w:t>
      </w:r>
      <w:r w:rsidRPr="00AF3E54">
        <w:rPr>
          <w:szCs w:val="28"/>
          <w:lang w:val="vi-VN"/>
        </w:rPr>
        <w:t xml:space="preserve"> </w:t>
      </w:r>
      <w:bookmarkStart w:id="0" w:name="dc_25"/>
      <w:r w:rsidRPr="00AF3E54">
        <w:rPr>
          <w:szCs w:val="28"/>
          <w:lang w:val="vi-VN"/>
        </w:rPr>
        <w:t>Nghị định số </w:t>
      </w:r>
      <w:bookmarkEnd w:id="0"/>
      <w:r w:rsidR="00D04102" w:rsidRPr="00AF3E54">
        <w:rPr>
          <w:szCs w:val="28"/>
          <w:lang w:val="vi-VN"/>
        </w:rPr>
        <w:fldChar w:fldCharType="begin"/>
      </w:r>
      <w:r w:rsidRPr="00AF3E54">
        <w:rPr>
          <w:szCs w:val="28"/>
          <w:lang w:val="vi-VN"/>
        </w:rPr>
        <w:instrText xml:space="preserve"> HYPERLINK "http://thuvienphapluat.vn/phap-luat/tim-van-ban.aspx?keyword=29/2005/N%C4%90-CP&amp;area=2&amp;type=0&amp;match=False&amp;vc=True&amp;lan=1" \t "_blank" </w:instrText>
      </w:r>
      <w:r w:rsidR="00D04102" w:rsidRPr="00AF3E54">
        <w:rPr>
          <w:szCs w:val="28"/>
          <w:lang w:val="vi-VN"/>
        </w:rPr>
        <w:fldChar w:fldCharType="separate"/>
      </w:r>
      <w:r w:rsidRPr="00AF3E54">
        <w:rPr>
          <w:szCs w:val="28"/>
          <w:lang w:val="vi-VN"/>
        </w:rPr>
        <w:t>29/2005/NĐ-CP</w:t>
      </w:r>
      <w:r w:rsidR="00D04102" w:rsidRPr="00AF3E54">
        <w:rPr>
          <w:szCs w:val="28"/>
          <w:lang w:val="vi-VN"/>
        </w:rPr>
        <w:fldChar w:fldCharType="end"/>
      </w:r>
      <w:r w:rsidRPr="00AF3E54">
        <w:rPr>
          <w:szCs w:val="28"/>
          <w:lang w:val="vi-VN"/>
        </w:rPr>
        <w:t> ngày 10 tháng 3 năm 2005 của Chính phủ quy định danh Mục hàng hóa nguy hiểm và việc vận tải hàng hóa nguy hiểm trên đường thủy nội địa</w:t>
      </w:r>
    </w:p>
    <w:p w:rsidR="00DD3354" w:rsidRPr="00AF3E54" w:rsidRDefault="00DD3354" w:rsidP="00DD3354">
      <w:pPr>
        <w:widowControl w:val="0"/>
        <w:autoSpaceDE w:val="0"/>
        <w:autoSpaceDN w:val="0"/>
        <w:adjustRightInd w:val="0"/>
        <w:spacing w:before="120"/>
        <w:ind w:firstLine="720"/>
        <w:jc w:val="both"/>
        <w:rPr>
          <w:szCs w:val="28"/>
        </w:rPr>
      </w:pPr>
      <w:r w:rsidRPr="00AF3E54">
        <w:rPr>
          <w:szCs w:val="28"/>
        </w:rPr>
        <w:t>- Nghị định số </w:t>
      </w:r>
      <w:hyperlink r:id="rId9" w:tgtFrame="_blank" w:history="1">
        <w:r w:rsidRPr="00AF3E54">
          <w:rPr>
            <w:szCs w:val="28"/>
          </w:rPr>
          <w:t>14/2015/NĐ-CP</w:t>
        </w:r>
      </w:hyperlink>
      <w:r w:rsidRPr="00AF3E54">
        <w:rPr>
          <w:szCs w:val="28"/>
        </w:rPr>
        <w:t> ngày 13 tháng 02 năm 2015 của Chính phủ quy định chi Tiết và hướng dẫn thi hành một số Điều của Luật Đường sắt.</w:t>
      </w:r>
    </w:p>
    <w:p w:rsidR="00DD3354" w:rsidRPr="00AF3E54" w:rsidRDefault="00DD3354" w:rsidP="00DD3354">
      <w:pPr>
        <w:widowControl w:val="0"/>
        <w:autoSpaceDE w:val="0"/>
        <w:autoSpaceDN w:val="0"/>
        <w:adjustRightInd w:val="0"/>
        <w:spacing w:before="120"/>
        <w:ind w:firstLine="720"/>
        <w:jc w:val="both"/>
        <w:rPr>
          <w:szCs w:val="28"/>
        </w:rPr>
      </w:pPr>
      <w:r w:rsidRPr="00AF3E54">
        <w:rPr>
          <w:szCs w:val="28"/>
        </w:rPr>
        <w:t>-</w:t>
      </w:r>
      <w:r w:rsidRPr="00AF3E54">
        <w:rPr>
          <w:szCs w:val="28"/>
          <w:lang w:val="vi-VN"/>
        </w:rPr>
        <w:t xml:space="preserve"> Thông tư số 09/2016/TT-BKHCN ngày 09/06/2016 của Bộ trưởng Bộ Khoa học và Công nghệ quy định trình tự, thủ tục cấp giấy phép vận chuyển hóa chất nguy hiểm là các chất ô xy hóa, các hợp chất ô xít hữu cơ (thuộc loại 5) và các chất ăn mòn (thuộc loại 8) bằng phương tiện giao thông cơ giới đường bộ, đường sắt và đường thủy nội địa.</w:t>
      </w:r>
    </w:p>
    <w:p w:rsidR="00DD3354" w:rsidRPr="00AF3E54" w:rsidRDefault="00DD3354" w:rsidP="00DD3354">
      <w:pPr>
        <w:keepNext/>
        <w:widowControl w:val="0"/>
        <w:spacing w:before="120"/>
        <w:ind w:firstLine="720"/>
        <w:jc w:val="both"/>
        <w:rPr>
          <w:szCs w:val="28"/>
          <w:lang w:val="vi-VN"/>
        </w:rPr>
      </w:pPr>
    </w:p>
    <w:p w:rsidR="00DD3354" w:rsidRPr="00AF3E54" w:rsidRDefault="00DD3354" w:rsidP="00DD3354">
      <w:pPr>
        <w:pStyle w:val="NormalWeb"/>
        <w:shd w:val="clear" w:color="auto" w:fill="FFFFFF"/>
        <w:spacing w:before="0" w:beforeAutospacing="0" w:after="0" w:afterAutospacing="0" w:line="234" w:lineRule="atLeast"/>
        <w:jc w:val="right"/>
        <w:rPr>
          <w:rFonts w:eastAsia="Times New Roman"/>
          <w:color w:val="000000"/>
          <w:sz w:val="28"/>
          <w:szCs w:val="28"/>
        </w:rPr>
      </w:pPr>
      <w:r w:rsidRPr="00AF3E54">
        <w:rPr>
          <w:sz w:val="28"/>
          <w:szCs w:val="28"/>
          <w:lang w:val="vi-VN"/>
        </w:rPr>
        <w:br w:type="page"/>
      </w:r>
      <w:bookmarkStart w:id="1" w:name="loai_2"/>
      <w:r w:rsidRPr="00AF3E54">
        <w:rPr>
          <w:rFonts w:eastAsia="Times New Roman"/>
          <w:b/>
          <w:bCs/>
          <w:color w:val="000000"/>
          <w:sz w:val="28"/>
          <w:szCs w:val="28"/>
          <w:lang w:val="vi-VN"/>
        </w:rPr>
        <w:lastRenderedPageBreak/>
        <w:t>Mẫu 1. ĐĐK</w:t>
      </w:r>
      <w:bookmarkEnd w:id="1"/>
      <w:r w:rsidRPr="00AF3E54">
        <w:rPr>
          <w:rFonts w:eastAsia="Times New Roman"/>
          <w:b/>
          <w:bCs/>
          <w:color w:val="000000"/>
          <w:sz w:val="28"/>
          <w:szCs w:val="28"/>
          <w:lang w:val="vi-VN"/>
        </w:rPr>
        <w:br/>
      </w:r>
      <w:r w:rsidRPr="00AF3E54">
        <w:rPr>
          <w:rFonts w:eastAsia="Times New Roman"/>
          <w:color w:val="000000"/>
          <w:sz w:val="28"/>
          <w:szCs w:val="28"/>
          <w:lang w:val="vi-VN"/>
        </w:rPr>
        <w:t>09/2016/TT-BKHCN</w:t>
      </w:r>
    </w:p>
    <w:p w:rsidR="00DD3354" w:rsidRPr="00AF3E54" w:rsidRDefault="00DD3354" w:rsidP="00DD3354">
      <w:pPr>
        <w:shd w:val="clear" w:color="auto" w:fill="FFFFFF"/>
        <w:spacing w:before="120" w:line="234" w:lineRule="atLeast"/>
        <w:jc w:val="center"/>
        <w:rPr>
          <w:color w:val="000000"/>
          <w:szCs w:val="28"/>
        </w:rPr>
      </w:pPr>
      <w:r w:rsidRPr="00AF3E54">
        <w:rPr>
          <w:b/>
          <w:bCs/>
          <w:color w:val="000000"/>
          <w:szCs w:val="28"/>
          <w:lang w:val="vi-VN"/>
        </w:rPr>
        <w:t>CỘNG HÒA XÃ HỘI CHỦ NGHĨA VIỆT NAM </w:t>
      </w:r>
      <w:r w:rsidRPr="00AF3E54">
        <w:rPr>
          <w:b/>
          <w:bCs/>
          <w:color w:val="000000"/>
          <w:szCs w:val="28"/>
          <w:lang w:val="vi-VN"/>
        </w:rPr>
        <w:br/>
        <w:t>Độc lập - Tự do - Hạnh phúc</w:t>
      </w:r>
      <w:r w:rsidRPr="00AF3E54">
        <w:rPr>
          <w:b/>
          <w:bCs/>
          <w:color w:val="000000"/>
          <w:szCs w:val="28"/>
          <w:lang w:val="vi-VN"/>
        </w:rPr>
        <w:br/>
        <w:t>--------------</w:t>
      </w:r>
    </w:p>
    <w:p w:rsidR="00DD3354" w:rsidRPr="00AF3E54" w:rsidRDefault="00DD3354" w:rsidP="00DD3354">
      <w:pPr>
        <w:shd w:val="clear" w:color="auto" w:fill="FFFFFF"/>
        <w:spacing w:before="120" w:line="234" w:lineRule="atLeast"/>
        <w:jc w:val="center"/>
        <w:rPr>
          <w:color w:val="000000"/>
          <w:szCs w:val="28"/>
        </w:rPr>
      </w:pPr>
      <w:r w:rsidRPr="00AF3E54">
        <w:rPr>
          <w:b/>
          <w:bCs/>
          <w:color w:val="000000"/>
          <w:szCs w:val="28"/>
          <w:lang w:val="vi-VN"/>
        </w:rPr>
        <w:t> </w:t>
      </w:r>
    </w:p>
    <w:p w:rsidR="00DD3354" w:rsidRPr="00AF3E54" w:rsidRDefault="00DD3354" w:rsidP="00DD3354">
      <w:pPr>
        <w:shd w:val="clear" w:color="auto" w:fill="FFFFFF"/>
        <w:spacing w:line="234" w:lineRule="atLeast"/>
        <w:jc w:val="center"/>
        <w:rPr>
          <w:color w:val="000000"/>
          <w:szCs w:val="28"/>
        </w:rPr>
      </w:pPr>
      <w:bookmarkStart w:id="2" w:name="loai_2_name"/>
      <w:r w:rsidRPr="00AF3E54">
        <w:rPr>
          <w:b/>
          <w:bCs/>
          <w:color w:val="000000"/>
          <w:szCs w:val="28"/>
          <w:lang w:val="vi-VN"/>
        </w:rPr>
        <w:t>ĐƠN ĐỀ NGHỊ CẤP/CẤP BỔ SUNG</w:t>
      </w:r>
      <w:bookmarkEnd w:id="2"/>
      <w:r w:rsidRPr="00AF3E54">
        <w:rPr>
          <w:b/>
          <w:bCs/>
          <w:color w:val="000000"/>
          <w:szCs w:val="28"/>
          <w:lang w:val="vi-VN"/>
        </w:rPr>
        <w:t> </w:t>
      </w:r>
      <w:r w:rsidRPr="00AF3E54">
        <w:rPr>
          <w:b/>
          <w:bCs/>
          <w:color w:val="000000"/>
          <w:szCs w:val="28"/>
          <w:lang w:val="vi-VN"/>
        </w:rPr>
        <w:br/>
      </w:r>
      <w:bookmarkStart w:id="3" w:name="loai_2_name_name"/>
      <w:r w:rsidRPr="00AF3E54">
        <w:rPr>
          <w:b/>
          <w:bCs/>
          <w:color w:val="000000"/>
          <w:szCs w:val="28"/>
          <w:lang w:val="vi-VN"/>
        </w:rPr>
        <w:t>GIẤY PHÉP VẬN CHUYỂN HÀNG NGUY HIỂM (....)</w:t>
      </w:r>
      <w:bookmarkEnd w:id="3"/>
    </w:p>
    <w:p w:rsidR="00DD3354" w:rsidRPr="00AF3E54" w:rsidRDefault="00DD3354" w:rsidP="00DD3354">
      <w:pPr>
        <w:shd w:val="clear" w:color="auto" w:fill="FFFFFF"/>
        <w:spacing w:before="120" w:line="234" w:lineRule="atLeast"/>
        <w:jc w:val="center"/>
        <w:rPr>
          <w:color w:val="000000"/>
          <w:szCs w:val="28"/>
        </w:rPr>
      </w:pPr>
      <w:r w:rsidRPr="00AF3E54">
        <w:rPr>
          <w:color w:val="000000"/>
          <w:szCs w:val="28"/>
          <w:lang w:val="vi-VN"/>
        </w:rPr>
        <w:t>Kính gửi: …………………………………………………</w:t>
      </w:r>
    </w:p>
    <w:p w:rsidR="00DD3354" w:rsidRPr="00AF3E54" w:rsidRDefault="00DD3354" w:rsidP="00DD3354">
      <w:pPr>
        <w:shd w:val="clear" w:color="auto" w:fill="FFFFFF"/>
        <w:spacing w:before="120" w:line="234" w:lineRule="atLeast"/>
        <w:rPr>
          <w:color w:val="000000"/>
          <w:szCs w:val="28"/>
        </w:rPr>
      </w:pPr>
      <w:r w:rsidRPr="00AF3E54">
        <w:rPr>
          <w:color w:val="000000"/>
          <w:szCs w:val="28"/>
          <w:lang w:val="vi-VN"/>
        </w:rPr>
        <w:t>Tên tổ chức/cá nhân đề nghị cấp Giấy phép vận chuyển hàng nguy hiểm: ……</w:t>
      </w:r>
    </w:p>
    <w:p w:rsidR="00DD3354" w:rsidRPr="00AF3E54" w:rsidRDefault="00DD3354" w:rsidP="00DD3354">
      <w:pPr>
        <w:shd w:val="clear" w:color="auto" w:fill="FFFFFF"/>
        <w:spacing w:before="120" w:line="234" w:lineRule="atLeast"/>
        <w:rPr>
          <w:color w:val="000000"/>
          <w:szCs w:val="28"/>
        </w:rPr>
      </w:pPr>
      <w:r w:rsidRPr="00AF3E54">
        <w:rPr>
          <w:color w:val="000000"/>
          <w:szCs w:val="28"/>
          <w:lang w:val="vi-VN"/>
        </w:rPr>
        <w:t>Địa chỉ: ………….…………….…………….…………….…………….………..</w:t>
      </w:r>
    </w:p>
    <w:p w:rsidR="00DD3354" w:rsidRPr="005E46F7" w:rsidRDefault="00DD3354" w:rsidP="00DD3354">
      <w:pPr>
        <w:shd w:val="clear" w:color="auto" w:fill="FFFFFF"/>
        <w:spacing w:before="120" w:line="234" w:lineRule="atLeast"/>
        <w:rPr>
          <w:color w:val="000000"/>
          <w:szCs w:val="28"/>
        </w:rPr>
      </w:pPr>
      <w:r>
        <w:rPr>
          <w:color w:val="000000"/>
          <w:szCs w:val="28"/>
          <w:lang w:val="vi-VN"/>
        </w:rPr>
        <w:t>Điện thoại …………….….Fax …………….…</w:t>
      </w:r>
      <w:r w:rsidRPr="00AF3E54">
        <w:rPr>
          <w:color w:val="000000"/>
          <w:szCs w:val="28"/>
          <w:lang w:val="vi-VN"/>
        </w:rPr>
        <w:t>….Email: …………….………</w:t>
      </w:r>
      <w:r>
        <w:rPr>
          <w:color w:val="000000"/>
          <w:szCs w:val="28"/>
        </w:rPr>
        <w:t>..</w:t>
      </w:r>
    </w:p>
    <w:p w:rsidR="00DD3354" w:rsidRPr="005E46F7" w:rsidRDefault="00DD3354" w:rsidP="00DD3354">
      <w:pPr>
        <w:shd w:val="clear" w:color="auto" w:fill="FFFFFF"/>
        <w:spacing w:before="120" w:line="234" w:lineRule="atLeast"/>
        <w:rPr>
          <w:color w:val="000000"/>
          <w:szCs w:val="28"/>
        </w:rPr>
      </w:pPr>
      <w:r w:rsidRPr="00AF3E54">
        <w:rPr>
          <w:color w:val="000000"/>
          <w:szCs w:val="28"/>
          <w:lang w:val="vi-VN"/>
        </w:rPr>
        <w:t>Giấy đăng ký doanh nghiệp số …………….ngày...tháng … n</w:t>
      </w:r>
      <w:r>
        <w:rPr>
          <w:color w:val="000000"/>
          <w:szCs w:val="28"/>
          <w:lang w:val="vi-VN"/>
        </w:rPr>
        <w:t>ăm……, tại …</w:t>
      </w:r>
      <w:r>
        <w:rPr>
          <w:color w:val="000000"/>
          <w:szCs w:val="28"/>
        </w:rPr>
        <w:t>….</w:t>
      </w:r>
    </w:p>
    <w:p w:rsidR="00DD3354" w:rsidRPr="00AF3E54" w:rsidRDefault="00DD3354" w:rsidP="00DD3354">
      <w:pPr>
        <w:shd w:val="clear" w:color="auto" w:fill="FFFFFF"/>
        <w:spacing w:before="120" w:line="234" w:lineRule="atLeast"/>
        <w:rPr>
          <w:color w:val="000000"/>
          <w:szCs w:val="28"/>
        </w:rPr>
      </w:pPr>
      <w:r w:rsidRPr="00AF3E54">
        <w:rPr>
          <w:color w:val="000000"/>
          <w:szCs w:val="28"/>
          <w:lang w:val="vi-VN"/>
        </w:rPr>
        <w:t>Họ tên người đại diện pháp luật …………….…………….Chức danh …………</w:t>
      </w:r>
    </w:p>
    <w:p w:rsidR="00DD3354" w:rsidRPr="00AF3E54" w:rsidRDefault="00DD3354" w:rsidP="00DD3354">
      <w:pPr>
        <w:shd w:val="clear" w:color="auto" w:fill="FFFFFF"/>
        <w:spacing w:before="120" w:line="234" w:lineRule="atLeast"/>
        <w:rPr>
          <w:color w:val="000000"/>
          <w:szCs w:val="28"/>
        </w:rPr>
      </w:pPr>
      <w:r w:rsidRPr="00AF3E54">
        <w:rPr>
          <w:color w:val="000000"/>
          <w:szCs w:val="28"/>
          <w:lang w:val="vi-VN"/>
        </w:rPr>
        <w:t>Ch</w:t>
      </w:r>
      <w:r>
        <w:rPr>
          <w:color w:val="000000"/>
          <w:szCs w:val="28"/>
          <w:lang w:val="vi-VN"/>
        </w:rPr>
        <w:t>ứng minh nhân dân /Hộ chiếu số:</w:t>
      </w:r>
      <w:r w:rsidRPr="00AF3E54">
        <w:rPr>
          <w:color w:val="000000"/>
          <w:szCs w:val="28"/>
          <w:lang w:val="vi-VN"/>
        </w:rPr>
        <w:t>…………….…………….…………….……</w:t>
      </w:r>
    </w:p>
    <w:p w:rsidR="00DD3354" w:rsidRPr="005E46F7" w:rsidRDefault="00DD3354" w:rsidP="00DD3354">
      <w:pPr>
        <w:shd w:val="clear" w:color="auto" w:fill="FFFFFF"/>
        <w:spacing w:before="120" w:line="234" w:lineRule="atLeast"/>
        <w:rPr>
          <w:color w:val="000000"/>
          <w:szCs w:val="28"/>
        </w:rPr>
      </w:pPr>
      <w:r>
        <w:rPr>
          <w:color w:val="000000"/>
          <w:szCs w:val="28"/>
          <w:lang w:val="vi-VN"/>
        </w:rPr>
        <w:t>Đơn vị cấp: …………….……………….ngày</w:t>
      </w:r>
      <w:r>
        <w:rPr>
          <w:color w:val="000000"/>
          <w:szCs w:val="28"/>
        </w:rPr>
        <w:t xml:space="preserve"> c</w:t>
      </w:r>
      <w:r>
        <w:rPr>
          <w:color w:val="000000"/>
          <w:szCs w:val="28"/>
          <w:lang w:val="vi-VN"/>
        </w:rPr>
        <w:t>ấp…………….…………….…</w:t>
      </w:r>
    </w:p>
    <w:p w:rsidR="00DD3354" w:rsidRPr="00AF3E54" w:rsidRDefault="00DD3354" w:rsidP="00DD3354">
      <w:pPr>
        <w:shd w:val="clear" w:color="auto" w:fill="FFFFFF"/>
        <w:spacing w:before="120" w:line="234" w:lineRule="atLeast"/>
        <w:rPr>
          <w:color w:val="000000"/>
          <w:szCs w:val="28"/>
        </w:rPr>
      </w:pPr>
      <w:r>
        <w:rPr>
          <w:color w:val="000000"/>
          <w:szCs w:val="28"/>
          <w:lang w:val="vi-VN"/>
        </w:rPr>
        <w:t>Hộ khẩu thường trú</w:t>
      </w:r>
      <w:r>
        <w:rPr>
          <w:color w:val="000000"/>
          <w:szCs w:val="28"/>
        </w:rPr>
        <w:t>:</w:t>
      </w:r>
      <w:r w:rsidRPr="00AF3E54">
        <w:rPr>
          <w:color w:val="000000"/>
          <w:szCs w:val="28"/>
          <w:lang w:val="vi-VN"/>
        </w:rPr>
        <w:t>……….…………….…………….…………….…………</w:t>
      </w:r>
    </w:p>
    <w:p w:rsidR="00DD3354" w:rsidRPr="00AF3E54" w:rsidRDefault="00DD3354" w:rsidP="00DD3354">
      <w:pPr>
        <w:shd w:val="clear" w:color="auto" w:fill="FFFFFF"/>
        <w:spacing w:before="120" w:line="234" w:lineRule="atLeast"/>
        <w:rPr>
          <w:color w:val="000000"/>
          <w:szCs w:val="28"/>
        </w:rPr>
      </w:pPr>
      <w:r w:rsidRPr="00AF3E54">
        <w:rPr>
          <w:color w:val="000000"/>
          <w:szCs w:val="28"/>
          <w:lang w:val="vi-VN"/>
        </w:rPr>
        <w:t>Đề nghị Quý Cơ quan xem xét và cấp Giấy phép vận chuyển hàng nguy hiểm là các chất nguy hiểm sau:</w:t>
      </w:r>
    </w:p>
    <w:tbl>
      <w:tblPr>
        <w:tblW w:w="5000" w:type="pct"/>
        <w:tblCellSpacing w:w="0" w:type="dxa"/>
        <w:tblCellMar>
          <w:left w:w="0" w:type="dxa"/>
          <w:right w:w="0" w:type="dxa"/>
        </w:tblCellMar>
        <w:tblLook w:val="04A0"/>
      </w:tblPr>
      <w:tblGrid>
        <w:gridCol w:w="800"/>
        <w:gridCol w:w="2526"/>
        <w:gridCol w:w="1358"/>
        <w:gridCol w:w="1552"/>
        <w:gridCol w:w="1553"/>
        <w:gridCol w:w="1553"/>
      </w:tblGrid>
      <w:tr w:rsidR="00DD3354" w:rsidRPr="00AF3E54" w:rsidTr="000D57F4">
        <w:trPr>
          <w:tblCellSpacing w:w="0" w:type="dxa"/>
        </w:trPr>
        <w:tc>
          <w:tcPr>
            <w:tcW w:w="4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DD3354" w:rsidRPr="00AF3E54" w:rsidRDefault="00DD3354" w:rsidP="000D57F4">
            <w:pPr>
              <w:spacing w:before="120" w:line="234" w:lineRule="atLeast"/>
              <w:jc w:val="center"/>
              <w:rPr>
                <w:szCs w:val="28"/>
              </w:rPr>
            </w:pPr>
            <w:r w:rsidRPr="00AF3E54">
              <w:rPr>
                <w:b/>
                <w:bCs/>
                <w:szCs w:val="28"/>
                <w:lang w:val="vi-VN"/>
              </w:rPr>
              <w:t>STT</w:t>
            </w:r>
          </w:p>
        </w:tc>
        <w:tc>
          <w:tcPr>
            <w:tcW w:w="13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DD3354" w:rsidRPr="00AF3E54" w:rsidRDefault="00DD3354" w:rsidP="000D57F4">
            <w:pPr>
              <w:spacing w:before="120" w:line="234" w:lineRule="atLeast"/>
              <w:jc w:val="center"/>
              <w:rPr>
                <w:szCs w:val="28"/>
              </w:rPr>
            </w:pPr>
            <w:r w:rsidRPr="00AF3E54">
              <w:rPr>
                <w:b/>
                <w:bCs/>
                <w:szCs w:val="28"/>
                <w:lang w:val="vi-VN"/>
              </w:rPr>
              <w:t>Tên hàng nguy hiểm</w:t>
            </w:r>
          </w:p>
        </w:tc>
        <w:tc>
          <w:tcPr>
            <w:tcW w:w="7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DD3354" w:rsidRPr="00AF3E54" w:rsidRDefault="00DD3354" w:rsidP="000D57F4">
            <w:pPr>
              <w:spacing w:before="120" w:line="234" w:lineRule="atLeast"/>
              <w:jc w:val="center"/>
              <w:rPr>
                <w:szCs w:val="28"/>
              </w:rPr>
            </w:pPr>
            <w:r w:rsidRPr="00AF3E54">
              <w:rPr>
                <w:b/>
                <w:bCs/>
                <w:szCs w:val="28"/>
                <w:lang w:val="vi-VN"/>
              </w:rPr>
              <w:t>Số UN</w:t>
            </w:r>
          </w:p>
        </w:tc>
        <w:tc>
          <w:tcPr>
            <w:tcW w:w="8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DD3354" w:rsidRPr="00AF3E54" w:rsidRDefault="00DD3354" w:rsidP="000D57F4">
            <w:pPr>
              <w:spacing w:before="120" w:line="234" w:lineRule="atLeast"/>
              <w:jc w:val="center"/>
              <w:rPr>
                <w:szCs w:val="28"/>
              </w:rPr>
            </w:pPr>
            <w:r w:rsidRPr="00AF3E54">
              <w:rPr>
                <w:b/>
                <w:bCs/>
                <w:szCs w:val="28"/>
                <w:lang w:val="vi-VN"/>
              </w:rPr>
              <w:t>Loại nhóm hàng</w:t>
            </w:r>
          </w:p>
        </w:tc>
        <w:tc>
          <w:tcPr>
            <w:tcW w:w="8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DD3354" w:rsidRPr="00AF3E54" w:rsidRDefault="00DD3354" w:rsidP="000D57F4">
            <w:pPr>
              <w:spacing w:before="120" w:line="234" w:lineRule="atLeast"/>
              <w:jc w:val="center"/>
              <w:rPr>
                <w:szCs w:val="28"/>
              </w:rPr>
            </w:pPr>
            <w:r w:rsidRPr="00AF3E54">
              <w:rPr>
                <w:b/>
                <w:bCs/>
                <w:szCs w:val="28"/>
                <w:lang w:val="vi-VN"/>
              </w:rPr>
              <w:t>Số hiệu nguy hiểm</w:t>
            </w:r>
          </w:p>
        </w:tc>
        <w:tc>
          <w:tcPr>
            <w:tcW w:w="8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DD3354" w:rsidRPr="00AF3E54" w:rsidRDefault="00DD3354" w:rsidP="000D57F4">
            <w:pPr>
              <w:spacing w:before="120" w:line="234" w:lineRule="atLeast"/>
              <w:jc w:val="center"/>
              <w:rPr>
                <w:szCs w:val="28"/>
              </w:rPr>
            </w:pPr>
            <w:r w:rsidRPr="00AF3E54">
              <w:rPr>
                <w:b/>
                <w:bCs/>
                <w:szCs w:val="28"/>
                <w:lang w:val="vi-VN"/>
              </w:rPr>
              <w:t>Khối lượng vận chuyển (dự kiến)</w:t>
            </w:r>
          </w:p>
        </w:tc>
      </w:tr>
      <w:tr w:rsidR="00DD3354" w:rsidRPr="00AF3E54" w:rsidTr="000D57F4">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DD3354" w:rsidRPr="00AF3E54" w:rsidRDefault="00DD3354" w:rsidP="000D57F4">
            <w:pPr>
              <w:spacing w:before="120" w:line="20" w:lineRule="atLeast"/>
              <w:jc w:val="center"/>
              <w:rPr>
                <w:szCs w:val="28"/>
              </w:rPr>
            </w:pPr>
            <w:r w:rsidRPr="00AF3E54">
              <w:rPr>
                <w:szCs w:val="28"/>
                <w:lang w:val="vi-VN"/>
              </w:rPr>
              <w:t>1</w:t>
            </w:r>
          </w:p>
        </w:tc>
        <w:tc>
          <w:tcPr>
            <w:tcW w:w="1300" w:type="pct"/>
            <w:tcBorders>
              <w:top w:val="nil"/>
              <w:left w:val="nil"/>
              <w:bottom w:val="single" w:sz="8" w:space="0" w:color="auto"/>
              <w:right w:val="single" w:sz="8" w:space="0" w:color="auto"/>
            </w:tcBorders>
            <w:tcMar>
              <w:top w:w="0" w:type="dxa"/>
              <w:left w:w="115" w:type="dxa"/>
              <w:bottom w:w="0" w:type="dxa"/>
              <w:right w:w="115" w:type="dxa"/>
            </w:tcMar>
            <w:hideMark/>
          </w:tcPr>
          <w:p w:rsidR="00DD3354" w:rsidRPr="00AF3E54" w:rsidRDefault="00DD3354" w:rsidP="000D57F4">
            <w:pPr>
              <w:spacing w:before="120" w:line="20" w:lineRule="atLeast"/>
              <w:rPr>
                <w:szCs w:val="28"/>
              </w:rPr>
            </w:pPr>
            <w:r w:rsidRPr="00AF3E54">
              <w:rPr>
                <w:szCs w:val="28"/>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DD3354" w:rsidRPr="00AF3E54" w:rsidRDefault="00DD3354" w:rsidP="000D57F4">
            <w:pPr>
              <w:spacing w:before="120" w:line="20" w:lineRule="atLeast"/>
              <w:rPr>
                <w:szCs w:val="28"/>
              </w:rPr>
            </w:pPr>
            <w:r w:rsidRPr="00AF3E54">
              <w:rPr>
                <w:szCs w:val="28"/>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DD3354" w:rsidRPr="00AF3E54" w:rsidRDefault="00DD3354" w:rsidP="000D57F4">
            <w:pPr>
              <w:spacing w:before="120" w:line="20" w:lineRule="atLeast"/>
              <w:rPr>
                <w:szCs w:val="28"/>
              </w:rPr>
            </w:pPr>
            <w:r w:rsidRPr="00AF3E54">
              <w:rPr>
                <w:szCs w:val="28"/>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DD3354" w:rsidRPr="00AF3E54" w:rsidRDefault="00DD3354" w:rsidP="000D57F4">
            <w:pPr>
              <w:spacing w:before="120" w:line="20" w:lineRule="atLeast"/>
              <w:rPr>
                <w:szCs w:val="28"/>
              </w:rPr>
            </w:pPr>
            <w:r w:rsidRPr="00AF3E54">
              <w:rPr>
                <w:szCs w:val="28"/>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DD3354" w:rsidRPr="00AF3E54" w:rsidRDefault="00DD3354" w:rsidP="000D57F4">
            <w:pPr>
              <w:spacing w:before="120" w:line="20" w:lineRule="atLeast"/>
              <w:rPr>
                <w:szCs w:val="28"/>
              </w:rPr>
            </w:pPr>
            <w:r w:rsidRPr="00AF3E54">
              <w:rPr>
                <w:szCs w:val="28"/>
                <w:lang w:val="vi-VN"/>
              </w:rPr>
              <w:t> </w:t>
            </w:r>
          </w:p>
        </w:tc>
      </w:tr>
      <w:tr w:rsidR="00DD3354" w:rsidRPr="00AF3E54" w:rsidTr="000D57F4">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DD3354" w:rsidRPr="00AF3E54" w:rsidRDefault="00DD3354" w:rsidP="000D57F4">
            <w:pPr>
              <w:spacing w:before="120" w:line="20" w:lineRule="atLeast"/>
              <w:jc w:val="center"/>
              <w:rPr>
                <w:szCs w:val="28"/>
              </w:rPr>
            </w:pPr>
            <w:r w:rsidRPr="00AF3E54">
              <w:rPr>
                <w:szCs w:val="28"/>
                <w:lang w:val="vi-VN"/>
              </w:rPr>
              <w:t>2</w:t>
            </w:r>
          </w:p>
        </w:tc>
        <w:tc>
          <w:tcPr>
            <w:tcW w:w="1300" w:type="pct"/>
            <w:tcBorders>
              <w:top w:val="nil"/>
              <w:left w:val="nil"/>
              <w:bottom w:val="single" w:sz="8" w:space="0" w:color="auto"/>
              <w:right w:val="single" w:sz="8" w:space="0" w:color="auto"/>
            </w:tcBorders>
            <w:tcMar>
              <w:top w:w="0" w:type="dxa"/>
              <w:left w:w="115" w:type="dxa"/>
              <w:bottom w:w="0" w:type="dxa"/>
              <w:right w:w="115" w:type="dxa"/>
            </w:tcMar>
            <w:hideMark/>
          </w:tcPr>
          <w:p w:rsidR="00DD3354" w:rsidRPr="00AF3E54" w:rsidRDefault="00DD3354" w:rsidP="000D57F4">
            <w:pPr>
              <w:spacing w:before="120" w:line="20" w:lineRule="atLeast"/>
              <w:rPr>
                <w:szCs w:val="28"/>
              </w:rPr>
            </w:pPr>
            <w:r w:rsidRPr="00AF3E54">
              <w:rPr>
                <w:szCs w:val="28"/>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DD3354" w:rsidRPr="00AF3E54" w:rsidRDefault="00DD3354" w:rsidP="000D57F4">
            <w:pPr>
              <w:spacing w:before="120" w:line="20" w:lineRule="atLeast"/>
              <w:rPr>
                <w:szCs w:val="28"/>
              </w:rPr>
            </w:pPr>
            <w:r w:rsidRPr="00AF3E54">
              <w:rPr>
                <w:szCs w:val="28"/>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DD3354" w:rsidRPr="00AF3E54" w:rsidRDefault="00DD3354" w:rsidP="000D57F4">
            <w:pPr>
              <w:spacing w:before="120" w:line="20" w:lineRule="atLeast"/>
              <w:rPr>
                <w:szCs w:val="28"/>
              </w:rPr>
            </w:pPr>
            <w:r w:rsidRPr="00AF3E54">
              <w:rPr>
                <w:szCs w:val="28"/>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DD3354" w:rsidRPr="00AF3E54" w:rsidRDefault="00DD3354" w:rsidP="000D57F4">
            <w:pPr>
              <w:spacing w:before="120" w:line="20" w:lineRule="atLeast"/>
              <w:rPr>
                <w:szCs w:val="28"/>
              </w:rPr>
            </w:pPr>
            <w:r w:rsidRPr="00AF3E54">
              <w:rPr>
                <w:szCs w:val="28"/>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DD3354" w:rsidRPr="00AF3E54" w:rsidRDefault="00DD3354" w:rsidP="000D57F4">
            <w:pPr>
              <w:spacing w:before="120" w:line="20" w:lineRule="atLeast"/>
              <w:rPr>
                <w:szCs w:val="28"/>
              </w:rPr>
            </w:pPr>
            <w:r w:rsidRPr="00AF3E54">
              <w:rPr>
                <w:szCs w:val="28"/>
                <w:lang w:val="vi-VN"/>
              </w:rPr>
              <w:t> </w:t>
            </w:r>
          </w:p>
        </w:tc>
      </w:tr>
      <w:tr w:rsidR="00DD3354" w:rsidRPr="00AF3E54" w:rsidTr="000D57F4">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DD3354" w:rsidRPr="00AF3E54" w:rsidRDefault="00DD3354" w:rsidP="000D57F4">
            <w:pPr>
              <w:spacing w:before="120" w:line="20" w:lineRule="atLeast"/>
              <w:jc w:val="center"/>
              <w:rPr>
                <w:szCs w:val="28"/>
              </w:rPr>
            </w:pPr>
            <w:r w:rsidRPr="00AF3E54">
              <w:rPr>
                <w:szCs w:val="28"/>
              </w:rPr>
              <w:t>…</w:t>
            </w:r>
          </w:p>
        </w:tc>
        <w:tc>
          <w:tcPr>
            <w:tcW w:w="1300" w:type="pct"/>
            <w:tcBorders>
              <w:top w:val="nil"/>
              <w:left w:val="nil"/>
              <w:bottom w:val="single" w:sz="8" w:space="0" w:color="auto"/>
              <w:right w:val="single" w:sz="8" w:space="0" w:color="auto"/>
            </w:tcBorders>
            <w:tcMar>
              <w:top w:w="0" w:type="dxa"/>
              <w:left w:w="115" w:type="dxa"/>
              <w:bottom w:w="0" w:type="dxa"/>
              <w:right w:w="115" w:type="dxa"/>
            </w:tcMar>
            <w:hideMark/>
          </w:tcPr>
          <w:p w:rsidR="00DD3354" w:rsidRPr="00AF3E54" w:rsidRDefault="00DD3354" w:rsidP="000D57F4">
            <w:pPr>
              <w:spacing w:before="120" w:line="20" w:lineRule="atLeast"/>
              <w:rPr>
                <w:szCs w:val="28"/>
              </w:rPr>
            </w:pPr>
            <w:r w:rsidRPr="00AF3E54">
              <w:rPr>
                <w:szCs w:val="28"/>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DD3354" w:rsidRPr="00AF3E54" w:rsidRDefault="00DD3354" w:rsidP="000D57F4">
            <w:pPr>
              <w:spacing w:before="120" w:line="20" w:lineRule="atLeast"/>
              <w:rPr>
                <w:szCs w:val="28"/>
              </w:rPr>
            </w:pPr>
            <w:r w:rsidRPr="00AF3E54">
              <w:rPr>
                <w:szCs w:val="28"/>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DD3354" w:rsidRPr="00AF3E54" w:rsidRDefault="00DD3354" w:rsidP="000D57F4">
            <w:pPr>
              <w:spacing w:before="120" w:line="20" w:lineRule="atLeast"/>
              <w:rPr>
                <w:szCs w:val="28"/>
              </w:rPr>
            </w:pPr>
            <w:r w:rsidRPr="00AF3E54">
              <w:rPr>
                <w:szCs w:val="28"/>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DD3354" w:rsidRPr="00AF3E54" w:rsidRDefault="00DD3354" w:rsidP="000D57F4">
            <w:pPr>
              <w:spacing w:before="120" w:line="20" w:lineRule="atLeast"/>
              <w:rPr>
                <w:szCs w:val="28"/>
              </w:rPr>
            </w:pPr>
            <w:r w:rsidRPr="00AF3E54">
              <w:rPr>
                <w:szCs w:val="28"/>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DD3354" w:rsidRPr="00AF3E54" w:rsidRDefault="00DD3354" w:rsidP="000D57F4">
            <w:pPr>
              <w:spacing w:before="120" w:line="20" w:lineRule="atLeast"/>
              <w:rPr>
                <w:szCs w:val="28"/>
              </w:rPr>
            </w:pPr>
            <w:r w:rsidRPr="00AF3E54">
              <w:rPr>
                <w:szCs w:val="28"/>
                <w:lang w:val="vi-VN"/>
              </w:rPr>
              <w:t> </w:t>
            </w:r>
          </w:p>
        </w:tc>
      </w:tr>
    </w:tbl>
    <w:p w:rsidR="00DD3354" w:rsidRPr="00AF3E54" w:rsidRDefault="00DD3354" w:rsidP="00DD3354">
      <w:pPr>
        <w:shd w:val="clear" w:color="auto" w:fill="FFFFFF"/>
        <w:spacing w:before="120" w:line="234" w:lineRule="atLeast"/>
        <w:rPr>
          <w:color w:val="000000"/>
          <w:szCs w:val="28"/>
        </w:rPr>
      </w:pPr>
      <w:r w:rsidRPr="00AF3E54">
        <w:rPr>
          <w:color w:val="000000"/>
          <w:szCs w:val="28"/>
          <w:lang w:val="vi-VN"/>
        </w:rPr>
        <w:t>Hồ sơ đề nghị cấp Giấy phép vận chuyển hàng nguy hiểm bao gồm:</w:t>
      </w:r>
    </w:p>
    <w:p w:rsidR="00DD3354" w:rsidRPr="00AF3E54" w:rsidRDefault="00DD3354" w:rsidP="00DD3354">
      <w:pPr>
        <w:shd w:val="clear" w:color="auto" w:fill="FFFFFF"/>
        <w:spacing w:line="234" w:lineRule="atLeast"/>
        <w:rPr>
          <w:color w:val="000000"/>
          <w:szCs w:val="28"/>
        </w:rPr>
      </w:pPr>
      <w:bookmarkStart w:id="4" w:name="bookmark3"/>
      <w:r w:rsidRPr="00AF3E54">
        <w:rPr>
          <w:color w:val="000000"/>
          <w:szCs w:val="28"/>
          <w:lang w:val="vi-VN"/>
        </w:rPr>
        <w:t>1.</w:t>
      </w:r>
      <w:bookmarkEnd w:id="4"/>
    </w:p>
    <w:p w:rsidR="00DD3354" w:rsidRPr="00AF3E54" w:rsidRDefault="00DD3354" w:rsidP="00DD3354">
      <w:pPr>
        <w:shd w:val="clear" w:color="auto" w:fill="FFFFFF"/>
        <w:spacing w:line="234" w:lineRule="atLeast"/>
        <w:rPr>
          <w:color w:val="000000"/>
          <w:szCs w:val="28"/>
        </w:rPr>
      </w:pPr>
      <w:bookmarkStart w:id="5" w:name="bookmark4"/>
      <w:r w:rsidRPr="00AF3E54">
        <w:rPr>
          <w:color w:val="000000"/>
          <w:szCs w:val="28"/>
          <w:lang w:val="vi-VN"/>
        </w:rPr>
        <w:t>2.</w:t>
      </w:r>
      <w:bookmarkEnd w:id="5"/>
    </w:p>
    <w:p w:rsidR="00DD3354" w:rsidRPr="00AF3E54" w:rsidRDefault="00DD3354" w:rsidP="00DD3354">
      <w:pPr>
        <w:shd w:val="clear" w:color="auto" w:fill="FFFFFF"/>
        <w:spacing w:before="120" w:line="234" w:lineRule="atLeast"/>
        <w:rPr>
          <w:color w:val="000000"/>
          <w:szCs w:val="28"/>
        </w:rPr>
      </w:pPr>
      <w:r w:rsidRPr="00AF3E54">
        <w:rPr>
          <w:color w:val="000000"/>
          <w:szCs w:val="28"/>
        </w:rPr>
        <w:t>…………</w:t>
      </w:r>
      <w:r w:rsidRPr="00AF3E54">
        <w:rPr>
          <w:i/>
          <w:iCs/>
          <w:color w:val="000000"/>
          <w:szCs w:val="28"/>
        </w:rPr>
        <w:t>(</w:t>
      </w:r>
      <w:r w:rsidRPr="00AF3E54">
        <w:rPr>
          <w:i/>
          <w:iCs/>
          <w:color w:val="000000"/>
          <w:szCs w:val="28"/>
          <w:lang w:val="vi-VN"/>
        </w:rPr>
        <w:t>tên tổ chức, cá nhân)</w:t>
      </w:r>
      <w:r w:rsidRPr="00AF3E54">
        <w:rPr>
          <w:i/>
          <w:iCs/>
          <w:color w:val="000000"/>
          <w:szCs w:val="28"/>
        </w:rPr>
        <w:t>………</w:t>
      </w:r>
      <w:r w:rsidRPr="00AF3E54">
        <w:rPr>
          <w:color w:val="000000"/>
          <w:szCs w:val="28"/>
        </w:rPr>
        <w:t> </w:t>
      </w:r>
      <w:r w:rsidRPr="00AF3E54">
        <w:rPr>
          <w:color w:val="000000"/>
          <w:szCs w:val="28"/>
          <w:lang w:val="vi-VN"/>
        </w:rPr>
        <w:t>cam kết bảo đảm an toàn khi tham gia giao thông và thực hiện đầy đủ các quy định của pháp luật về vận chuyển hàng nguy hiểm.</w:t>
      </w:r>
    </w:p>
    <w:tbl>
      <w:tblPr>
        <w:tblW w:w="0" w:type="auto"/>
        <w:tblCellSpacing w:w="0" w:type="dxa"/>
        <w:tblCellMar>
          <w:left w:w="0" w:type="dxa"/>
          <w:right w:w="0" w:type="dxa"/>
        </w:tblCellMar>
        <w:tblLook w:val="04A0"/>
      </w:tblPr>
      <w:tblGrid>
        <w:gridCol w:w="4428"/>
        <w:gridCol w:w="4428"/>
      </w:tblGrid>
      <w:tr w:rsidR="00DD3354" w:rsidRPr="00AF3E54" w:rsidTr="000D57F4">
        <w:trPr>
          <w:tblCellSpacing w:w="0" w:type="dxa"/>
        </w:trPr>
        <w:tc>
          <w:tcPr>
            <w:tcW w:w="4428" w:type="dxa"/>
            <w:tcMar>
              <w:top w:w="0" w:type="dxa"/>
              <w:left w:w="108" w:type="dxa"/>
              <w:bottom w:w="0" w:type="dxa"/>
              <w:right w:w="108" w:type="dxa"/>
            </w:tcMar>
            <w:hideMark/>
          </w:tcPr>
          <w:p w:rsidR="00DD3354" w:rsidRPr="00AF3E54" w:rsidRDefault="00DD3354" w:rsidP="000D57F4">
            <w:pPr>
              <w:spacing w:before="120" w:line="234" w:lineRule="atLeast"/>
              <w:rPr>
                <w:szCs w:val="28"/>
              </w:rPr>
            </w:pPr>
            <w:r w:rsidRPr="00AF3E54">
              <w:rPr>
                <w:szCs w:val="28"/>
              </w:rPr>
              <w:t> </w:t>
            </w:r>
          </w:p>
        </w:tc>
        <w:tc>
          <w:tcPr>
            <w:tcW w:w="4428" w:type="dxa"/>
            <w:tcMar>
              <w:top w:w="0" w:type="dxa"/>
              <w:left w:w="108" w:type="dxa"/>
              <w:bottom w:w="0" w:type="dxa"/>
              <w:right w:w="108" w:type="dxa"/>
            </w:tcMar>
            <w:hideMark/>
          </w:tcPr>
          <w:p w:rsidR="00DD3354" w:rsidRPr="00AF3E54" w:rsidRDefault="00DD3354" w:rsidP="000D57F4">
            <w:pPr>
              <w:spacing w:before="120" w:line="234" w:lineRule="atLeast"/>
              <w:jc w:val="center"/>
              <w:rPr>
                <w:szCs w:val="28"/>
              </w:rPr>
            </w:pPr>
            <w:r>
              <w:rPr>
                <w:i/>
                <w:iCs/>
                <w:szCs w:val="28"/>
                <w:lang w:val="vi-VN"/>
              </w:rPr>
              <w:t>………….., ngày … tháng …năm</w:t>
            </w:r>
            <w:r w:rsidRPr="00AF3E54">
              <w:rPr>
                <w:szCs w:val="28"/>
              </w:rPr>
              <w:br/>
            </w:r>
            <w:r w:rsidRPr="00AF3E54">
              <w:rPr>
                <w:b/>
                <w:bCs/>
                <w:szCs w:val="28"/>
                <w:lang w:val="vi-VN"/>
              </w:rPr>
              <w:t>Đại diện tổ chức, cá nhân</w:t>
            </w:r>
            <w:r w:rsidRPr="00AF3E54">
              <w:rPr>
                <w:szCs w:val="28"/>
              </w:rPr>
              <w:br/>
            </w:r>
            <w:r w:rsidRPr="00AF3E54">
              <w:rPr>
                <w:i/>
                <w:iCs/>
                <w:szCs w:val="28"/>
                <w:lang w:val="vi-VN"/>
              </w:rPr>
              <w:t>(Ký tên, đóng dấu)</w:t>
            </w:r>
          </w:p>
        </w:tc>
      </w:tr>
    </w:tbl>
    <w:p w:rsidR="00DD3354" w:rsidRPr="00AF3E54" w:rsidRDefault="00DD3354" w:rsidP="00DD3354">
      <w:pPr>
        <w:shd w:val="clear" w:color="auto" w:fill="FFFFFF"/>
        <w:spacing w:before="120" w:line="234" w:lineRule="atLeast"/>
        <w:rPr>
          <w:color w:val="000000"/>
          <w:szCs w:val="28"/>
        </w:rPr>
      </w:pPr>
      <w:r w:rsidRPr="00AF3E54">
        <w:rPr>
          <w:b/>
          <w:bCs/>
          <w:i/>
          <w:iCs/>
          <w:color w:val="000000"/>
          <w:szCs w:val="28"/>
          <w:lang w:val="vi-VN"/>
        </w:rPr>
        <w:t>Ghi chú:</w:t>
      </w:r>
      <w:r w:rsidRPr="00AF3E54">
        <w:rPr>
          <w:color w:val="000000"/>
          <w:szCs w:val="28"/>
          <w:lang w:val="vi-VN"/>
        </w:rPr>
        <w:t> </w:t>
      </w:r>
      <w:r w:rsidRPr="00AF3E54">
        <w:rPr>
          <w:i/>
          <w:iCs/>
          <w:color w:val="000000"/>
          <w:szCs w:val="28"/>
          <w:lang w:val="vi-VN"/>
        </w:rPr>
        <w:t>đề nghị cấp loại hình nào thì ghi loại đó (cấp </w:t>
      </w:r>
      <w:r w:rsidRPr="00AF3E54">
        <w:rPr>
          <w:i/>
          <w:iCs/>
          <w:color w:val="000000"/>
          <w:szCs w:val="28"/>
        </w:rPr>
        <w:t>mới/cấp </w:t>
      </w:r>
      <w:r w:rsidRPr="00AF3E54">
        <w:rPr>
          <w:i/>
          <w:iCs/>
          <w:color w:val="000000"/>
          <w:szCs w:val="28"/>
          <w:lang w:val="vi-VN"/>
        </w:rPr>
        <w:t>bổ sung phươ</w:t>
      </w:r>
      <w:r w:rsidRPr="00AF3E54">
        <w:rPr>
          <w:i/>
          <w:iCs/>
          <w:color w:val="000000"/>
          <w:szCs w:val="28"/>
        </w:rPr>
        <w:t>n</w:t>
      </w:r>
      <w:r w:rsidRPr="00AF3E54">
        <w:rPr>
          <w:i/>
          <w:iCs/>
          <w:color w:val="000000"/>
          <w:szCs w:val="28"/>
          <w:lang w:val="vi-VN"/>
        </w:rPr>
        <w:t>g tiện giao thông đường bộ/đường sắ</w:t>
      </w:r>
      <w:r w:rsidRPr="00AF3E54">
        <w:rPr>
          <w:i/>
          <w:iCs/>
          <w:color w:val="000000"/>
          <w:szCs w:val="28"/>
        </w:rPr>
        <w:t>t</w:t>
      </w:r>
      <w:r w:rsidRPr="00AF3E54">
        <w:rPr>
          <w:i/>
          <w:iCs/>
          <w:color w:val="000000"/>
          <w:szCs w:val="28"/>
          <w:lang w:val="vi-VN"/>
        </w:rPr>
        <w:t>/</w:t>
      </w:r>
      <w:r w:rsidRPr="00AF3E54">
        <w:rPr>
          <w:i/>
          <w:iCs/>
          <w:color w:val="000000"/>
          <w:szCs w:val="28"/>
        </w:rPr>
        <w:t>đường </w:t>
      </w:r>
      <w:r w:rsidRPr="00AF3E54">
        <w:rPr>
          <w:i/>
          <w:iCs/>
          <w:color w:val="000000"/>
          <w:szCs w:val="28"/>
          <w:lang w:val="vi-VN"/>
        </w:rPr>
        <w:t>thủy nội địa)</w:t>
      </w:r>
    </w:p>
    <w:p w:rsidR="00DD3354" w:rsidRPr="00AF3E54" w:rsidRDefault="00DD3354" w:rsidP="00DD3354">
      <w:pPr>
        <w:shd w:val="clear" w:color="auto" w:fill="FFFFFF"/>
        <w:spacing w:before="120" w:line="234" w:lineRule="atLeast"/>
        <w:rPr>
          <w:color w:val="000000"/>
          <w:szCs w:val="28"/>
        </w:rPr>
      </w:pPr>
      <w:r w:rsidRPr="00AF3E54">
        <w:rPr>
          <w:b/>
          <w:bCs/>
          <w:color w:val="000000"/>
          <w:szCs w:val="28"/>
        </w:rPr>
        <w:lastRenderedPageBreak/>
        <w:t> </w:t>
      </w:r>
    </w:p>
    <w:p w:rsidR="00DD3354" w:rsidRPr="00AF3E54" w:rsidRDefault="00DD3354" w:rsidP="00DD3354">
      <w:pPr>
        <w:shd w:val="clear" w:color="auto" w:fill="FFFFFF"/>
        <w:spacing w:line="234" w:lineRule="atLeast"/>
        <w:jc w:val="right"/>
        <w:rPr>
          <w:color w:val="000000"/>
          <w:szCs w:val="28"/>
        </w:rPr>
      </w:pPr>
      <w:bookmarkStart w:id="6" w:name="loai_3"/>
      <w:r w:rsidRPr="00AF3E54">
        <w:rPr>
          <w:b/>
          <w:bCs/>
          <w:color w:val="000000"/>
          <w:szCs w:val="28"/>
          <w:lang w:val="vi-VN"/>
        </w:rPr>
        <w:t>Mẫu 2. DMHNH-LT-PT-NDKAT</w:t>
      </w:r>
      <w:bookmarkEnd w:id="6"/>
      <w:r w:rsidRPr="00AF3E54">
        <w:rPr>
          <w:b/>
          <w:bCs/>
          <w:color w:val="000000"/>
          <w:szCs w:val="28"/>
        </w:rPr>
        <w:br/>
      </w:r>
      <w:r w:rsidRPr="00AF3E54">
        <w:rPr>
          <w:color w:val="000000"/>
          <w:szCs w:val="28"/>
        </w:rPr>
        <w:t>09/2016/TT-BKHCN</w:t>
      </w:r>
    </w:p>
    <w:p w:rsidR="00DD3354" w:rsidRPr="00AF3E54" w:rsidRDefault="00DD3354" w:rsidP="00DD3354">
      <w:pPr>
        <w:shd w:val="clear" w:color="auto" w:fill="FFFFFF"/>
        <w:spacing w:line="234" w:lineRule="atLeast"/>
        <w:jc w:val="center"/>
        <w:rPr>
          <w:color w:val="000000"/>
          <w:szCs w:val="28"/>
        </w:rPr>
      </w:pPr>
      <w:bookmarkStart w:id="7" w:name="loai_3_name"/>
      <w:r w:rsidRPr="00AF3E54">
        <w:rPr>
          <w:b/>
          <w:bCs/>
          <w:color w:val="000000"/>
          <w:szCs w:val="28"/>
        </w:rPr>
        <w:t>DANH MỤC TÊN, KHỐI LƯỢNG HÀNG NGUY HIỂM VÀ LỊCH TRÌNH VẬN CHUYỂN HÀNG NGUY HIỂM; DANH SÁCH PHƯƠNG TIỆN VẬN CHUYỂN, NGƯỜI ĐIỀU KHIỂN PHƯƠNG TIỆN VẬN CHUYỂN VÀ NGƯỜI ÁP TẢI HÀNG NGUY HIỂM</w:t>
      </w:r>
      <w:bookmarkEnd w:id="7"/>
    </w:p>
    <w:tbl>
      <w:tblPr>
        <w:tblW w:w="0" w:type="dxa"/>
        <w:tblCellSpacing w:w="0" w:type="dxa"/>
        <w:shd w:val="clear" w:color="auto" w:fill="FFFFFF"/>
        <w:tblCellMar>
          <w:left w:w="0" w:type="dxa"/>
          <w:right w:w="0" w:type="dxa"/>
        </w:tblCellMar>
        <w:tblLook w:val="04A0"/>
      </w:tblPr>
      <w:tblGrid>
        <w:gridCol w:w="491"/>
        <w:gridCol w:w="526"/>
        <w:gridCol w:w="1180"/>
        <w:gridCol w:w="798"/>
        <w:gridCol w:w="1180"/>
        <w:gridCol w:w="798"/>
        <w:gridCol w:w="752"/>
        <w:gridCol w:w="583"/>
        <w:gridCol w:w="752"/>
        <w:gridCol w:w="583"/>
        <w:gridCol w:w="798"/>
        <w:gridCol w:w="671"/>
      </w:tblGrid>
      <w:tr w:rsidR="00DD3354" w:rsidRPr="00AF3E54" w:rsidTr="000D57F4">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D3354" w:rsidRPr="00AF3E54" w:rsidRDefault="00DD3354" w:rsidP="000D57F4">
            <w:pPr>
              <w:spacing w:before="120" w:line="234" w:lineRule="atLeast"/>
              <w:jc w:val="center"/>
              <w:rPr>
                <w:color w:val="000000"/>
                <w:szCs w:val="28"/>
              </w:rPr>
            </w:pPr>
            <w:r w:rsidRPr="00AF3E54">
              <w:rPr>
                <w:color w:val="000000"/>
                <w:szCs w:val="28"/>
                <w:lang w:val="vi-VN"/>
              </w:rPr>
              <w:t>STT</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DD3354" w:rsidRPr="00AF3E54" w:rsidRDefault="00DD3354" w:rsidP="000D57F4">
            <w:pPr>
              <w:spacing w:before="120" w:line="234" w:lineRule="atLeast"/>
              <w:jc w:val="center"/>
              <w:rPr>
                <w:color w:val="000000"/>
                <w:szCs w:val="28"/>
              </w:rPr>
            </w:pPr>
            <w:r w:rsidRPr="00AF3E54">
              <w:rPr>
                <w:color w:val="000000"/>
                <w:szCs w:val="28"/>
                <w:lang w:val="vi-VN"/>
              </w:rPr>
              <w:t>Tên hàng nguy hiểm</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DD3354" w:rsidRPr="00AF3E54" w:rsidRDefault="00DD3354" w:rsidP="000D57F4">
            <w:pPr>
              <w:spacing w:before="120" w:line="234" w:lineRule="atLeast"/>
              <w:jc w:val="center"/>
              <w:rPr>
                <w:color w:val="000000"/>
                <w:szCs w:val="28"/>
              </w:rPr>
            </w:pPr>
            <w:r w:rsidRPr="00AF3E54">
              <w:rPr>
                <w:color w:val="000000"/>
                <w:szCs w:val="28"/>
                <w:lang w:val="vi-VN"/>
              </w:rPr>
              <w:t>Khối lượng vận </w:t>
            </w:r>
            <w:r w:rsidRPr="00AF3E54">
              <w:rPr>
                <w:color w:val="000000"/>
                <w:szCs w:val="28"/>
              </w:rPr>
              <w:t>chuyển</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DD3354" w:rsidRPr="00AF3E54" w:rsidRDefault="00DD3354" w:rsidP="000D57F4">
            <w:pPr>
              <w:spacing w:before="120" w:line="234" w:lineRule="atLeast"/>
              <w:jc w:val="center"/>
              <w:rPr>
                <w:color w:val="000000"/>
                <w:szCs w:val="28"/>
              </w:rPr>
            </w:pPr>
            <w:r w:rsidRPr="00AF3E54">
              <w:rPr>
                <w:color w:val="000000"/>
                <w:szCs w:val="28"/>
                <w:lang w:val="vi-VN"/>
              </w:rPr>
              <w:t>Chủ phương tiện vận chuyển</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DD3354" w:rsidRPr="00AF3E54" w:rsidRDefault="00DD3354" w:rsidP="000D57F4">
            <w:pPr>
              <w:spacing w:before="120" w:line="234" w:lineRule="atLeast"/>
              <w:jc w:val="center"/>
              <w:rPr>
                <w:color w:val="000000"/>
                <w:szCs w:val="28"/>
              </w:rPr>
            </w:pPr>
            <w:r w:rsidRPr="00AF3E54">
              <w:rPr>
                <w:color w:val="000000"/>
                <w:szCs w:val="28"/>
                <w:lang w:val="vi-VN"/>
              </w:rPr>
              <w:t>Phương tiện vận </w:t>
            </w:r>
            <w:r w:rsidRPr="00AF3E54">
              <w:rPr>
                <w:color w:val="000000"/>
                <w:szCs w:val="28"/>
              </w:rPr>
              <w:t>chuyển</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DD3354" w:rsidRPr="00AF3E54" w:rsidRDefault="00DD3354" w:rsidP="000D57F4">
            <w:pPr>
              <w:spacing w:before="120" w:line="234" w:lineRule="atLeast"/>
              <w:jc w:val="center"/>
              <w:rPr>
                <w:color w:val="000000"/>
                <w:szCs w:val="28"/>
              </w:rPr>
            </w:pPr>
            <w:r w:rsidRPr="00AF3E54">
              <w:rPr>
                <w:color w:val="000000"/>
                <w:szCs w:val="28"/>
                <w:lang w:val="vi-VN"/>
              </w:rPr>
              <w:t>Tải trọng phương tiện</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DD3354" w:rsidRPr="00AF3E54" w:rsidRDefault="00DD3354" w:rsidP="000D57F4">
            <w:pPr>
              <w:spacing w:before="120" w:line="234" w:lineRule="atLeast"/>
              <w:jc w:val="center"/>
              <w:rPr>
                <w:color w:val="000000"/>
                <w:szCs w:val="28"/>
              </w:rPr>
            </w:pPr>
            <w:r w:rsidRPr="00AF3E54">
              <w:rPr>
                <w:color w:val="000000"/>
                <w:szCs w:val="28"/>
                <w:lang w:val="vi-VN"/>
              </w:rPr>
              <w:t>Thời gian vận chuyển (dự kiến)</w:t>
            </w:r>
          </w:p>
        </w:tc>
        <w:tc>
          <w:tcPr>
            <w:tcW w:w="1300" w:type="pct"/>
            <w:gridSpan w:val="3"/>
            <w:tcBorders>
              <w:top w:val="single" w:sz="8" w:space="0" w:color="auto"/>
              <w:left w:val="nil"/>
              <w:bottom w:val="single" w:sz="8" w:space="0" w:color="auto"/>
              <w:right w:val="single" w:sz="8" w:space="0" w:color="auto"/>
            </w:tcBorders>
            <w:shd w:val="clear" w:color="auto" w:fill="FFFFFF"/>
            <w:vAlign w:val="center"/>
            <w:hideMark/>
          </w:tcPr>
          <w:p w:rsidR="00DD3354" w:rsidRPr="00AF3E54" w:rsidRDefault="00DD3354" w:rsidP="000D57F4">
            <w:pPr>
              <w:spacing w:before="120" w:line="234" w:lineRule="atLeast"/>
              <w:jc w:val="center"/>
              <w:rPr>
                <w:color w:val="000000"/>
                <w:szCs w:val="28"/>
              </w:rPr>
            </w:pPr>
            <w:r w:rsidRPr="00AF3E54">
              <w:rPr>
                <w:color w:val="000000"/>
                <w:szCs w:val="28"/>
                <w:lang w:val="vi-VN"/>
              </w:rPr>
              <w:t>Lịch trình vận chuyển</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DD3354" w:rsidRPr="00AF3E54" w:rsidRDefault="00DD3354" w:rsidP="000D57F4">
            <w:pPr>
              <w:spacing w:before="120" w:line="234" w:lineRule="atLeast"/>
              <w:jc w:val="center"/>
              <w:rPr>
                <w:color w:val="000000"/>
                <w:szCs w:val="28"/>
              </w:rPr>
            </w:pPr>
            <w:r w:rsidRPr="00AF3E54">
              <w:rPr>
                <w:color w:val="000000"/>
                <w:szCs w:val="28"/>
                <w:lang w:val="vi-VN"/>
              </w:rPr>
              <w:t>Người Điều khiển phương tiện</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DD3354" w:rsidRPr="00AF3E54" w:rsidRDefault="00DD3354" w:rsidP="000D57F4">
            <w:pPr>
              <w:spacing w:before="120" w:line="234" w:lineRule="atLeast"/>
              <w:jc w:val="center"/>
              <w:rPr>
                <w:color w:val="000000"/>
                <w:szCs w:val="28"/>
              </w:rPr>
            </w:pPr>
            <w:r w:rsidRPr="00AF3E54">
              <w:rPr>
                <w:color w:val="000000"/>
                <w:szCs w:val="28"/>
                <w:lang w:val="vi-VN"/>
              </w:rPr>
              <w:t>Người áp tải hàng nguy hiểm</w:t>
            </w:r>
          </w:p>
        </w:tc>
      </w:tr>
      <w:tr w:rsidR="00DD3354" w:rsidRPr="00AF3E54" w:rsidTr="000D57F4">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D3354" w:rsidRPr="00AF3E54" w:rsidRDefault="00DD3354" w:rsidP="000D57F4">
            <w:pPr>
              <w:rPr>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D3354" w:rsidRPr="00AF3E54" w:rsidRDefault="00DD3354" w:rsidP="000D57F4">
            <w:pPr>
              <w:rPr>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D3354" w:rsidRPr="00AF3E54" w:rsidRDefault="00DD3354" w:rsidP="000D57F4">
            <w:pPr>
              <w:rPr>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D3354" w:rsidRPr="00AF3E54" w:rsidRDefault="00DD3354" w:rsidP="000D57F4">
            <w:pPr>
              <w:rPr>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D3354" w:rsidRPr="00AF3E54" w:rsidRDefault="00DD3354" w:rsidP="000D57F4">
            <w:pPr>
              <w:rPr>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D3354" w:rsidRPr="00AF3E54" w:rsidRDefault="00DD3354" w:rsidP="000D57F4">
            <w:pPr>
              <w:rPr>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D3354" w:rsidRPr="00AF3E54" w:rsidRDefault="00DD3354" w:rsidP="000D57F4">
            <w:pPr>
              <w:rPr>
                <w:color w:val="000000"/>
                <w:szCs w:val="28"/>
              </w:rPr>
            </w:pPr>
          </w:p>
        </w:tc>
        <w:tc>
          <w:tcPr>
            <w:tcW w:w="400" w:type="pct"/>
            <w:tcBorders>
              <w:top w:val="nil"/>
              <w:left w:val="nil"/>
              <w:bottom w:val="single" w:sz="8" w:space="0" w:color="auto"/>
              <w:right w:val="single" w:sz="8" w:space="0" w:color="auto"/>
            </w:tcBorders>
            <w:shd w:val="clear" w:color="auto" w:fill="FFFFFF"/>
            <w:vAlign w:val="center"/>
            <w:hideMark/>
          </w:tcPr>
          <w:p w:rsidR="00DD3354" w:rsidRPr="00AF3E54" w:rsidRDefault="00DD3354" w:rsidP="000D57F4">
            <w:pPr>
              <w:spacing w:before="120" w:line="234" w:lineRule="atLeast"/>
              <w:jc w:val="center"/>
              <w:rPr>
                <w:color w:val="000000"/>
                <w:szCs w:val="28"/>
              </w:rPr>
            </w:pPr>
            <w:r w:rsidRPr="00AF3E54">
              <w:rPr>
                <w:color w:val="000000"/>
                <w:szCs w:val="28"/>
                <w:lang w:val="vi-VN"/>
              </w:rPr>
              <w:t>Điểm nhận hàng</w:t>
            </w:r>
          </w:p>
        </w:tc>
        <w:tc>
          <w:tcPr>
            <w:tcW w:w="400" w:type="pct"/>
            <w:tcBorders>
              <w:top w:val="nil"/>
              <w:left w:val="nil"/>
              <w:bottom w:val="single" w:sz="8" w:space="0" w:color="auto"/>
              <w:right w:val="single" w:sz="8" w:space="0" w:color="auto"/>
            </w:tcBorders>
            <w:shd w:val="clear" w:color="auto" w:fill="FFFFFF"/>
            <w:vAlign w:val="center"/>
            <w:hideMark/>
          </w:tcPr>
          <w:p w:rsidR="00DD3354" w:rsidRPr="00AF3E54" w:rsidRDefault="00DD3354" w:rsidP="000D57F4">
            <w:pPr>
              <w:spacing w:before="120" w:line="234" w:lineRule="atLeast"/>
              <w:jc w:val="center"/>
              <w:rPr>
                <w:color w:val="000000"/>
                <w:szCs w:val="28"/>
              </w:rPr>
            </w:pPr>
            <w:r w:rsidRPr="00AF3E54">
              <w:rPr>
                <w:color w:val="000000"/>
                <w:szCs w:val="28"/>
                <w:lang w:val="vi-VN"/>
              </w:rPr>
              <w:t>Điểm trung chuyển</w:t>
            </w:r>
          </w:p>
        </w:tc>
        <w:tc>
          <w:tcPr>
            <w:tcW w:w="400" w:type="pct"/>
            <w:tcBorders>
              <w:top w:val="nil"/>
              <w:left w:val="nil"/>
              <w:bottom w:val="single" w:sz="8" w:space="0" w:color="auto"/>
              <w:right w:val="single" w:sz="8" w:space="0" w:color="auto"/>
            </w:tcBorders>
            <w:shd w:val="clear" w:color="auto" w:fill="FFFFFF"/>
            <w:vAlign w:val="center"/>
            <w:hideMark/>
          </w:tcPr>
          <w:p w:rsidR="00DD3354" w:rsidRPr="00AF3E54" w:rsidRDefault="00DD3354" w:rsidP="000D57F4">
            <w:pPr>
              <w:spacing w:before="120" w:line="234" w:lineRule="atLeast"/>
              <w:jc w:val="center"/>
              <w:rPr>
                <w:color w:val="000000"/>
                <w:szCs w:val="28"/>
              </w:rPr>
            </w:pPr>
            <w:r w:rsidRPr="00AF3E54">
              <w:rPr>
                <w:color w:val="000000"/>
                <w:szCs w:val="28"/>
                <w:lang w:val="vi-VN"/>
              </w:rPr>
              <w:t>Điểm giao hàng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D3354" w:rsidRPr="00AF3E54" w:rsidRDefault="00DD3354" w:rsidP="000D57F4">
            <w:pPr>
              <w:rPr>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D3354" w:rsidRPr="00AF3E54" w:rsidRDefault="00DD3354" w:rsidP="000D57F4">
            <w:pPr>
              <w:rPr>
                <w:color w:val="000000"/>
                <w:szCs w:val="28"/>
              </w:rPr>
            </w:pPr>
          </w:p>
        </w:tc>
      </w:tr>
      <w:tr w:rsidR="00DD3354" w:rsidRPr="00AF3E54" w:rsidTr="000D57F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DD3354" w:rsidRPr="00AF3E54" w:rsidRDefault="00DD3354" w:rsidP="000D57F4">
            <w:pPr>
              <w:spacing w:before="120" w:line="234" w:lineRule="atLeast"/>
              <w:jc w:val="center"/>
              <w:rPr>
                <w:color w:val="000000"/>
                <w:szCs w:val="28"/>
              </w:rPr>
            </w:pPr>
            <w:r w:rsidRPr="00AF3E54">
              <w:rPr>
                <w:color w:val="000000"/>
                <w:szCs w:val="28"/>
                <w:lang w:val="vi-VN"/>
              </w:rPr>
              <w:t>(1)</w:t>
            </w:r>
          </w:p>
        </w:tc>
        <w:tc>
          <w:tcPr>
            <w:tcW w:w="400" w:type="pct"/>
            <w:tcBorders>
              <w:top w:val="nil"/>
              <w:left w:val="nil"/>
              <w:bottom w:val="single" w:sz="8" w:space="0" w:color="auto"/>
              <w:right w:val="single" w:sz="8" w:space="0" w:color="auto"/>
            </w:tcBorders>
            <w:shd w:val="clear" w:color="auto" w:fill="FFFFFF"/>
            <w:vAlign w:val="center"/>
            <w:hideMark/>
          </w:tcPr>
          <w:p w:rsidR="00DD3354" w:rsidRPr="00AF3E54" w:rsidRDefault="00DD3354" w:rsidP="000D57F4">
            <w:pPr>
              <w:spacing w:before="120" w:line="234" w:lineRule="atLeast"/>
              <w:jc w:val="center"/>
              <w:rPr>
                <w:color w:val="000000"/>
                <w:szCs w:val="28"/>
              </w:rPr>
            </w:pPr>
            <w:r w:rsidRPr="00AF3E54">
              <w:rPr>
                <w:color w:val="000000"/>
                <w:szCs w:val="28"/>
                <w:lang w:val="vi-VN"/>
              </w:rPr>
              <w:t>(2)</w:t>
            </w:r>
          </w:p>
        </w:tc>
        <w:tc>
          <w:tcPr>
            <w:tcW w:w="400" w:type="pct"/>
            <w:tcBorders>
              <w:top w:val="nil"/>
              <w:left w:val="nil"/>
              <w:bottom w:val="single" w:sz="8" w:space="0" w:color="auto"/>
              <w:right w:val="single" w:sz="8" w:space="0" w:color="auto"/>
            </w:tcBorders>
            <w:shd w:val="clear" w:color="auto" w:fill="FFFFFF"/>
            <w:vAlign w:val="center"/>
            <w:hideMark/>
          </w:tcPr>
          <w:p w:rsidR="00DD3354" w:rsidRPr="00AF3E54" w:rsidRDefault="00DD3354" w:rsidP="000D57F4">
            <w:pPr>
              <w:spacing w:before="120" w:line="234" w:lineRule="atLeast"/>
              <w:jc w:val="center"/>
              <w:rPr>
                <w:color w:val="000000"/>
                <w:szCs w:val="28"/>
              </w:rPr>
            </w:pPr>
            <w:r w:rsidRPr="00AF3E54">
              <w:rPr>
                <w:color w:val="000000"/>
                <w:szCs w:val="28"/>
                <w:lang w:val="vi-VN"/>
              </w:rPr>
              <w:t>(3)</w:t>
            </w:r>
          </w:p>
        </w:tc>
        <w:tc>
          <w:tcPr>
            <w:tcW w:w="400" w:type="pct"/>
            <w:tcBorders>
              <w:top w:val="nil"/>
              <w:left w:val="nil"/>
              <w:bottom w:val="single" w:sz="8" w:space="0" w:color="auto"/>
              <w:right w:val="single" w:sz="8" w:space="0" w:color="auto"/>
            </w:tcBorders>
            <w:shd w:val="clear" w:color="auto" w:fill="FFFFFF"/>
            <w:vAlign w:val="center"/>
            <w:hideMark/>
          </w:tcPr>
          <w:p w:rsidR="00DD3354" w:rsidRPr="00AF3E54" w:rsidRDefault="00DD3354" w:rsidP="000D57F4">
            <w:pPr>
              <w:spacing w:before="120" w:line="234" w:lineRule="atLeast"/>
              <w:jc w:val="center"/>
              <w:rPr>
                <w:color w:val="000000"/>
                <w:szCs w:val="28"/>
              </w:rPr>
            </w:pPr>
            <w:r w:rsidRPr="00AF3E54">
              <w:rPr>
                <w:color w:val="000000"/>
                <w:szCs w:val="28"/>
                <w:lang w:val="vi-VN"/>
              </w:rPr>
              <w:t>(4)</w:t>
            </w:r>
          </w:p>
        </w:tc>
        <w:tc>
          <w:tcPr>
            <w:tcW w:w="400" w:type="pct"/>
            <w:tcBorders>
              <w:top w:val="nil"/>
              <w:left w:val="nil"/>
              <w:bottom w:val="single" w:sz="8" w:space="0" w:color="auto"/>
              <w:right w:val="single" w:sz="8" w:space="0" w:color="auto"/>
            </w:tcBorders>
            <w:shd w:val="clear" w:color="auto" w:fill="FFFFFF"/>
            <w:vAlign w:val="center"/>
            <w:hideMark/>
          </w:tcPr>
          <w:p w:rsidR="00DD3354" w:rsidRPr="00AF3E54" w:rsidRDefault="00DD3354" w:rsidP="000D57F4">
            <w:pPr>
              <w:spacing w:before="120" w:line="234" w:lineRule="atLeast"/>
              <w:jc w:val="center"/>
              <w:rPr>
                <w:color w:val="000000"/>
                <w:szCs w:val="28"/>
              </w:rPr>
            </w:pPr>
            <w:r w:rsidRPr="00AF3E54">
              <w:rPr>
                <w:color w:val="000000"/>
                <w:szCs w:val="28"/>
                <w:lang w:val="vi-VN"/>
              </w:rPr>
              <w:t>(5)</w:t>
            </w:r>
          </w:p>
        </w:tc>
        <w:tc>
          <w:tcPr>
            <w:tcW w:w="400" w:type="pct"/>
            <w:tcBorders>
              <w:top w:val="nil"/>
              <w:left w:val="nil"/>
              <w:bottom w:val="single" w:sz="8" w:space="0" w:color="auto"/>
              <w:right w:val="single" w:sz="8" w:space="0" w:color="auto"/>
            </w:tcBorders>
            <w:shd w:val="clear" w:color="auto" w:fill="FFFFFF"/>
            <w:vAlign w:val="center"/>
            <w:hideMark/>
          </w:tcPr>
          <w:p w:rsidR="00DD3354" w:rsidRPr="00AF3E54" w:rsidRDefault="00DD3354" w:rsidP="000D57F4">
            <w:pPr>
              <w:spacing w:before="120" w:line="234" w:lineRule="atLeast"/>
              <w:jc w:val="center"/>
              <w:rPr>
                <w:color w:val="000000"/>
                <w:szCs w:val="28"/>
              </w:rPr>
            </w:pPr>
            <w:r w:rsidRPr="00AF3E54">
              <w:rPr>
                <w:color w:val="000000"/>
                <w:szCs w:val="28"/>
                <w:lang w:val="vi-VN"/>
              </w:rPr>
              <w:t>(6)</w:t>
            </w:r>
          </w:p>
        </w:tc>
        <w:tc>
          <w:tcPr>
            <w:tcW w:w="400" w:type="pct"/>
            <w:tcBorders>
              <w:top w:val="nil"/>
              <w:left w:val="nil"/>
              <w:bottom w:val="single" w:sz="8" w:space="0" w:color="auto"/>
              <w:right w:val="single" w:sz="8" w:space="0" w:color="auto"/>
            </w:tcBorders>
            <w:shd w:val="clear" w:color="auto" w:fill="FFFFFF"/>
            <w:vAlign w:val="center"/>
            <w:hideMark/>
          </w:tcPr>
          <w:p w:rsidR="00DD3354" w:rsidRPr="00AF3E54" w:rsidRDefault="00DD3354" w:rsidP="000D57F4">
            <w:pPr>
              <w:spacing w:before="120" w:line="234" w:lineRule="atLeast"/>
              <w:jc w:val="center"/>
              <w:rPr>
                <w:color w:val="000000"/>
                <w:szCs w:val="28"/>
              </w:rPr>
            </w:pPr>
            <w:r w:rsidRPr="00AF3E54">
              <w:rPr>
                <w:color w:val="000000"/>
                <w:szCs w:val="28"/>
                <w:lang w:val="vi-VN"/>
              </w:rPr>
              <w:t>(7)</w:t>
            </w:r>
          </w:p>
        </w:tc>
        <w:tc>
          <w:tcPr>
            <w:tcW w:w="400" w:type="pct"/>
            <w:tcBorders>
              <w:top w:val="nil"/>
              <w:left w:val="nil"/>
              <w:bottom w:val="single" w:sz="8" w:space="0" w:color="auto"/>
              <w:right w:val="single" w:sz="8" w:space="0" w:color="auto"/>
            </w:tcBorders>
            <w:shd w:val="clear" w:color="auto" w:fill="FFFFFF"/>
            <w:vAlign w:val="center"/>
            <w:hideMark/>
          </w:tcPr>
          <w:p w:rsidR="00DD3354" w:rsidRPr="00AF3E54" w:rsidRDefault="00DD3354" w:rsidP="000D57F4">
            <w:pPr>
              <w:spacing w:before="120" w:line="234" w:lineRule="atLeast"/>
              <w:jc w:val="center"/>
              <w:rPr>
                <w:color w:val="000000"/>
                <w:szCs w:val="28"/>
              </w:rPr>
            </w:pPr>
            <w:r w:rsidRPr="00AF3E54">
              <w:rPr>
                <w:color w:val="000000"/>
                <w:szCs w:val="28"/>
                <w:lang w:val="vi-VN"/>
              </w:rPr>
              <w:t>(8)</w:t>
            </w:r>
          </w:p>
        </w:tc>
        <w:tc>
          <w:tcPr>
            <w:tcW w:w="400" w:type="pct"/>
            <w:tcBorders>
              <w:top w:val="nil"/>
              <w:left w:val="nil"/>
              <w:bottom w:val="single" w:sz="8" w:space="0" w:color="auto"/>
              <w:right w:val="single" w:sz="8" w:space="0" w:color="auto"/>
            </w:tcBorders>
            <w:shd w:val="clear" w:color="auto" w:fill="FFFFFF"/>
            <w:vAlign w:val="center"/>
            <w:hideMark/>
          </w:tcPr>
          <w:p w:rsidR="00DD3354" w:rsidRPr="00AF3E54" w:rsidRDefault="00DD3354" w:rsidP="000D57F4">
            <w:pPr>
              <w:spacing w:before="120" w:line="234" w:lineRule="atLeast"/>
              <w:jc w:val="center"/>
              <w:rPr>
                <w:color w:val="000000"/>
                <w:szCs w:val="28"/>
              </w:rPr>
            </w:pPr>
            <w:r w:rsidRPr="00AF3E54">
              <w:rPr>
                <w:color w:val="000000"/>
                <w:szCs w:val="28"/>
                <w:lang w:val="vi-VN"/>
              </w:rPr>
              <w:t>(9)</w:t>
            </w:r>
          </w:p>
        </w:tc>
        <w:tc>
          <w:tcPr>
            <w:tcW w:w="400" w:type="pct"/>
            <w:tcBorders>
              <w:top w:val="nil"/>
              <w:left w:val="nil"/>
              <w:bottom w:val="single" w:sz="8" w:space="0" w:color="auto"/>
              <w:right w:val="single" w:sz="8" w:space="0" w:color="auto"/>
            </w:tcBorders>
            <w:shd w:val="clear" w:color="auto" w:fill="FFFFFF"/>
            <w:vAlign w:val="center"/>
            <w:hideMark/>
          </w:tcPr>
          <w:p w:rsidR="00DD3354" w:rsidRPr="00AF3E54" w:rsidRDefault="00DD3354" w:rsidP="000D57F4">
            <w:pPr>
              <w:spacing w:before="120" w:line="234" w:lineRule="atLeast"/>
              <w:jc w:val="center"/>
              <w:rPr>
                <w:color w:val="000000"/>
                <w:szCs w:val="28"/>
              </w:rPr>
            </w:pPr>
            <w:r w:rsidRPr="00AF3E54">
              <w:rPr>
                <w:color w:val="000000"/>
                <w:szCs w:val="28"/>
                <w:lang w:val="vi-VN"/>
              </w:rPr>
              <w:t>(10)</w:t>
            </w:r>
          </w:p>
        </w:tc>
        <w:tc>
          <w:tcPr>
            <w:tcW w:w="450" w:type="pct"/>
            <w:tcBorders>
              <w:top w:val="nil"/>
              <w:left w:val="nil"/>
              <w:bottom w:val="single" w:sz="8" w:space="0" w:color="auto"/>
              <w:right w:val="single" w:sz="8" w:space="0" w:color="auto"/>
            </w:tcBorders>
            <w:shd w:val="clear" w:color="auto" w:fill="FFFFFF"/>
            <w:vAlign w:val="center"/>
            <w:hideMark/>
          </w:tcPr>
          <w:p w:rsidR="00DD3354" w:rsidRPr="00AF3E54" w:rsidRDefault="00DD3354" w:rsidP="000D57F4">
            <w:pPr>
              <w:spacing w:before="120" w:line="234" w:lineRule="atLeast"/>
              <w:jc w:val="center"/>
              <w:rPr>
                <w:color w:val="000000"/>
                <w:szCs w:val="28"/>
              </w:rPr>
            </w:pPr>
            <w:r w:rsidRPr="00AF3E54">
              <w:rPr>
                <w:color w:val="000000"/>
                <w:szCs w:val="28"/>
                <w:lang w:val="vi-VN"/>
              </w:rPr>
              <w:t>(11)</w:t>
            </w:r>
          </w:p>
        </w:tc>
        <w:tc>
          <w:tcPr>
            <w:tcW w:w="400" w:type="pct"/>
            <w:tcBorders>
              <w:top w:val="nil"/>
              <w:left w:val="nil"/>
              <w:bottom w:val="single" w:sz="8" w:space="0" w:color="auto"/>
              <w:right w:val="single" w:sz="8" w:space="0" w:color="auto"/>
            </w:tcBorders>
            <w:shd w:val="clear" w:color="auto" w:fill="FFFFFF"/>
            <w:vAlign w:val="center"/>
            <w:hideMark/>
          </w:tcPr>
          <w:p w:rsidR="00DD3354" w:rsidRPr="00AF3E54" w:rsidRDefault="00DD3354" w:rsidP="000D57F4">
            <w:pPr>
              <w:spacing w:before="120" w:line="234" w:lineRule="atLeast"/>
              <w:jc w:val="center"/>
              <w:rPr>
                <w:color w:val="000000"/>
                <w:szCs w:val="28"/>
              </w:rPr>
            </w:pPr>
            <w:r w:rsidRPr="00AF3E54">
              <w:rPr>
                <w:color w:val="000000"/>
                <w:szCs w:val="28"/>
                <w:lang w:val="vi-VN"/>
              </w:rPr>
              <w:t>(12)</w:t>
            </w:r>
          </w:p>
        </w:tc>
      </w:tr>
      <w:tr w:rsidR="00DD3354" w:rsidRPr="00AF3E54" w:rsidTr="000D57F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DD3354" w:rsidRPr="00AF3E54" w:rsidRDefault="00DD3354" w:rsidP="000D57F4">
            <w:pPr>
              <w:spacing w:before="120" w:line="234" w:lineRule="atLeast"/>
              <w:jc w:val="center"/>
              <w:rPr>
                <w:color w:val="000000"/>
                <w:szCs w:val="28"/>
              </w:rPr>
            </w:pPr>
            <w:r w:rsidRPr="00AF3E54">
              <w:rPr>
                <w:color w:val="000000"/>
                <w:szCs w:val="28"/>
                <w:lang w:val="vi-VN"/>
              </w:rPr>
              <w:t>1</w:t>
            </w:r>
          </w:p>
        </w:tc>
        <w:tc>
          <w:tcPr>
            <w:tcW w:w="400" w:type="pct"/>
            <w:tcBorders>
              <w:top w:val="nil"/>
              <w:left w:val="nil"/>
              <w:bottom w:val="single" w:sz="8" w:space="0" w:color="auto"/>
              <w:right w:val="single" w:sz="8" w:space="0" w:color="auto"/>
            </w:tcBorders>
            <w:shd w:val="clear" w:color="auto" w:fill="FFFFFF"/>
            <w:vAlign w:val="center"/>
            <w:hideMark/>
          </w:tcPr>
          <w:p w:rsidR="00DD3354" w:rsidRPr="00AF3E54" w:rsidRDefault="00DD3354" w:rsidP="000D57F4">
            <w:pPr>
              <w:spacing w:before="120" w:line="234" w:lineRule="atLeast"/>
              <w:jc w:val="center"/>
              <w:rPr>
                <w:color w:val="000000"/>
                <w:szCs w:val="28"/>
              </w:rPr>
            </w:pPr>
            <w:r w:rsidRPr="00AF3E54">
              <w:rPr>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D3354" w:rsidRPr="00AF3E54" w:rsidRDefault="00DD3354" w:rsidP="000D57F4">
            <w:pPr>
              <w:spacing w:before="120" w:line="234" w:lineRule="atLeast"/>
              <w:jc w:val="center"/>
              <w:rPr>
                <w:color w:val="000000"/>
                <w:szCs w:val="28"/>
              </w:rPr>
            </w:pPr>
            <w:r w:rsidRPr="00AF3E54">
              <w:rPr>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D3354" w:rsidRPr="00AF3E54" w:rsidRDefault="00DD3354" w:rsidP="000D57F4">
            <w:pPr>
              <w:spacing w:before="120" w:line="234" w:lineRule="atLeast"/>
              <w:jc w:val="center"/>
              <w:rPr>
                <w:color w:val="000000"/>
                <w:szCs w:val="28"/>
              </w:rPr>
            </w:pPr>
            <w:r w:rsidRPr="00AF3E54">
              <w:rPr>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D3354" w:rsidRPr="00AF3E54" w:rsidRDefault="00DD3354" w:rsidP="000D57F4">
            <w:pPr>
              <w:spacing w:before="120" w:line="234" w:lineRule="atLeast"/>
              <w:jc w:val="center"/>
              <w:rPr>
                <w:color w:val="000000"/>
                <w:szCs w:val="28"/>
              </w:rPr>
            </w:pPr>
            <w:r w:rsidRPr="00AF3E54">
              <w:rPr>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D3354" w:rsidRPr="00AF3E54" w:rsidRDefault="00DD3354" w:rsidP="000D57F4">
            <w:pPr>
              <w:spacing w:before="120" w:line="234" w:lineRule="atLeast"/>
              <w:jc w:val="center"/>
              <w:rPr>
                <w:color w:val="000000"/>
                <w:szCs w:val="28"/>
              </w:rPr>
            </w:pPr>
            <w:r w:rsidRPr="00AF3E54">
              <w:rPr>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D3354" w:rsidRPr="00AF3E54" w:rsidRDefault="00DD3354" w:rsidP="000D57F4">
            <w:pPr>
              <w:spacing w:before="120" w:line="234" w:lineRule="atLeast"/>
              <w:jc w:val="center"/>
              <w:rPr>
                <w:color w:val="000000"/>
                <w:szCs w:val="28"/>
              </w:rPr>
            </w:pPr>
            <w:r w:rsidRPr="00AF3E54">
              <w:rPr>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D3354" w:rsidRPr="00AF3E54" w:rsidRDefault="00DD3354" w:rsidP="000D57F4">
            <w:pPr>
              <w:spacing w:before="120" w:line="234" w:lineRule="atLeast"/>
              <w:jc w:val="center"/>
              <w:rPr>
                <w:color w:val="000000"/>
                <w:szCs w:val="28"/>
              </w:rPr>
            </w:pPr>
            <w:r w:rsidRPr="00AF3E54">
              <w:rPr>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D3354" w:rsidRPr="00AF3E54" w:rsidRDefault="00DD3354" w:rsidP="000D57F4">
            <w:pPr>
              <w:spacing w:before="120" w:line="234" w:lineRule="atLeast"/>
              <w:jc w:val="center"/>
              <w:rPr>
                <w:color w:val="000000"/>
                <w:szCs w:val="28"/>
              </w:rPr>
            </w:pPr>
            <w:r w:rsidRPr="00AF3E54">
              <w:rPr>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D3354" w:rsidRPr="00AF3E54" w:rsidRDefault="00DD3354" w:rsidP="000D57F4">
            <w:pPr>
              <w:spacing w:before="120" w:line="234" w:lineRule="atLeast"/>
              <w:jc w:val="center"/>
              <w:rPr>
                <w:color w:val="000000"/>
                <w:szCs w:val="28"/>
              </w:rPr>
            </w:pPr>
            <w:r w:rsidRPr="00AF3E54">
              <w:rPr>
                <w:color w:val="000000"/>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D3354" w:rsidRPr="00AF3E54" w:rsidRDefault="00DD3354" w:rsidP="000D57F4">
            <w:pPr>
              <w:spacing w:before="120" w:line="234" w:lineRule="atLeast"/>
              <w:jc w:val="center"/>
              <w:rPr>
                <w:color w:val="000000"/>
                <w:szCs w:val="28"/>
              </w:rPr>
            </w:pPr>
            <w:r w:rsidRPr="00AF3E54">
              <w:rPr>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D3354" w:rsidRPr="00AF3E54" w:rsidRDefault="00DD3354" w:rsidP="000D57F4">
            <w:pPr>
              <w:spacing w:before="120" w:line="234" w:lineRule="atLeast"/>
              <w:jc w:val="center"/>
              <w:rPr>
                <w:color w:val="000000"/>
                <w:szCs w:val="28"/>
              </w:rPr>
            </w:pPr>
            <w:r w:rsidRPr="00AF3E54">
              <w:rPr>
                <w:color w:val="000000"/>
                <w:szCs w:val="28"/>
                <w:lang w:val="vi-VN"/>
              </w:rPr>
              <w:t> </w:t>
            </w:r>
          </w:p>
        </w:tc>
      </w:tr>
      <w:tr w:rsidR="00DD3354" w:rsidRPr="00AF3E54" w:rsidTr="000D57F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DD3354" w:rsidRPr="00AF3E54" w:rsidRDefault="00DD3354" w:rsidP="000D57F4">
            <w:pPr>
              <w:spacing w:before="120" w:line="234" w:lineRule="atLeast"/>
              <w:jc w:val="center"/>
              <w:rPr>
                <w:color w:val="000000"/>
                <w:szCs w:val="28"/>
              </w:rPr>
            </w:pPr>
            <w:r w:rsidRPr="00AF3E54">
              <w:rPr>
                <w:color w:val="000000"/>
                <w:szCs w:val="28"/>
                <w:lang w:val="vi-VN"/>
              </w:rPr>
              <w:t>2</w:t>
            </w:r>
          </w:p>
        </w:tc>
        <w:tc>
          <w:tcPr>
            <w:tcW w:w="400" w:type="pct"/>
            <w:tcBorders>
              <w:top w:val="nil"/>
              <w:left w:val="nil"/>
              <w:bottom w:val="single" w:sz="8" w:space="0" w:color="auto"/>
              <w:right w:val="single" w:sz="8" w:space="0" w:color="auto"/>
            </w:tcBorders>
            <w:shd w:val="clear" w:color="auto" w:fill="FFFFFF"/>
            <w:vAlign w:val="center"/>
            <w:hideMark/>
          </w:tcPr>
          <w:p w:rsidR="00DD3354" w:rsidRPr="00AF3E54" w:rsidRDefault="00DD3354" w:rsidP="000D57F4">
            <w:pPr>
              <w:spacing w:before="120" w:line="234" w:lineRule="atLeast"/>
              <w:jc w:val="center"/>
              <w:rPr>
                <w:color w:val="000000"/>
                <w:szCs w:val="28"/>
              </w:rPr>
            </w:pPr>
            <w:r w:rsidRPr="00AF3E54">
              <w:rPr>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D3354" w:rsidRPr="00AF3E54" w:rsidRDefault="00DD3354" w:rsidP="000D57F4">
            <w:pPr>
              <w:spacing w:before="120" w:line="234" w:lineRule="atLeast"/>
              <w:jc w:val="center"/>
              <w:rPr>
                <w:color w:val="000000"/>
                <w:szCs w:val="28"/>
              </w:rPr>
            </w:pPr>
            <w:r w:rsidRPr="00AF3E54">
              <w:rPr>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D3354" w:rsidRPr="00AF3E54" w:rsidRDefault="00DD3354" w:rsidP="000D57F4">
            <w:pPr>
              <w:spacing w:before="120" w:line="234" w:lineRule="atLeast"/>
              <w:jc w:val="center"/>
              <w:rPr>
                <w:color w:val="000000"/>
                <w:szCs w:val="28"/>
              </w:rPr>
            </w:pPr>
            <w:r w:rsidRPr="00AF3E54">
              <w:rPr>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D3354" w:rsidRPr="00AF3E54" w:rsidRDefault="00DD3354" w:rsidP="000D57F4">
            <w:pPr>
              <w:spacing w:before="120" w:line="234" w:lineRule="atLeast"/>
              <w:jc w:val="center"/>
              <w:rPr>
                <w:color w:val="000000"/>
                <w:szCs w:val="28"/>
              </w:rPr>
            </w:pPr>
            <w:r w:rsidRPr="00AF3E54">
              <w:rPr>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D3354" w:rsidRPr="00AF3E54" w:rsidRDefault="00DD3354" w:rsidP="000D57F4">
            <w:pPr>
              <w:spacing w:before="120" w:line="234" w:lineRule="atLeast"/>
              <w:jc w:val="center"/>
              <w:rPr>
                <w:color w:val="000000"/>
                <w:szCs w:val="28"/>
              </w:rPr>
            </w:pPr>
            <w:r w:rsidRPr="00AF3E54">
              <w:rPr>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D3354" w:rsidRPr="00AF3E54" w:rsidRDefault="00DD3354" w:rsidP="000D57F4">
            <w:pPr>
              <w:spacing w:before="120" w:line="234" w:lineRule="atLeast"/>
              <w:jc w:val="center"/>
              <w:rPr>
                <w:color w:val="000000"/>
                <w:szCs w:val="28"/>
              </w:rPr>
            </w:pPr>
            <w:r w:rsidRPr="00AF3E54">
              <w:rPr>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D3354" w:rsidRPr="00AF3E54" w:rsidRDefault="00DD3354" w:rsidP="000D57F4">
            <w:pPr>
              <w:spacing w:before="120" w:line="234" w:lineRule="atLeast"/>
              <w:jc w:val="center"/>
              <w:rPr>
                <w:color w:val="000000"/>
                <w:szCs w:val="28"/>
              </w:rPr>
            </w:pPr>
            <w:r w:rsidRPr="00AF3E54">
              <w:rPr>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D3354" w:rsidRPr="00AF3E54" w:rsidRDefault="00DD3354" w:rsidP="000D57F4">
            <w:pPr>
              <w:spacing w:before="120" w:line="234" w:lineRule="atLeast"/>
              <w:jc w:val="center"/>
              <w:rPr>
                <w:color w:val="000000"/>
                <w:szCs w:val="28"/>
              </w:rPr>
            </w:pPr>
            <w:r w:rsidRPr="00AF3E54">
              <w:rPr>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D3354" w:rsidRPr="00AF3E54" w:rsidRDefault="00DD3354" w:rsidP="000D57F4">
            <w:pPr>
              <w:spacing w:before="120" w:line="234" w:lineRule="atLeast"/>
              <w:jc w:val="center"/>
              <w:rPr>
                <w:color w:val="000000"/>
                <w:szCs w:val="28"/>
              </w:rPr>
            </w:pPr>
            <w:r w:rsidRPr="00AF3E54">
              <w:rPr>
                <w:color w:val="000000"/>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D3354" w:rsidRPr="00AF3E54" w:rsidRDefault="00DD3354" w:rsidP="000D57F4">
            <w:pPr>
              <w:spacing w:before="120" w:line="234" w:lineRule="atLeast"/>
              <w:jc w:val="center"/>
              <w:rPr>
                <w:color w:val="000000"/>
                <w:szCs w:val="28"/>
              </w:rPr>
            </w:pPr>
            <w:r w:rsidRPr="00AF3E54">
              <w:rPr>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D3354" w:rsidRPr="00AF3E54" w:rsidRDefault="00DD3354" w:rsidP="000D57F4">
            <w:pPr>
              <w:spacing w:before="120" w:line="234" w:lineRule="atLeast"/>
              <w:jc w:val="center"/>
              <w:rPr>
                <w:color w:val="000000"/>
                <w:szCs w:val="28"/>
              </w:rPr>
            </w:pPr>
            <w:r w:rsidRPr="00AF3E54">
              <w:rPr>
                <w:color w:val="000000"/>
                <w:szCs w:val="28"/>
                <w:lang w:val="vi-VN"/>
              </w:rPr>
              <w:t> </w:t>
            </w:r>
          </w:p>
        </w:tc>
      </w:tr>
    </w:tbl>
    <w:p w:rsidR="00DD3354" w:rsidRPr="00AF3E54" w:rsidRDefault="00DD3354" w:rsidP="00DD3354">
      <w:pPr>
        <w:shd w:val="clear" w:color="auto" w:fill="FFFFFF"/>
        <w:spacing w:before="120" w:line="234" w:lineRule="atLeast"/>
        <w:rPr>
          <w:color w:val="000000"/>
          <w:szCs w:val="28"/>
        </w:rPr>
      </w:pPr>
      <w:r w:rsidRPr="00AF3E54">
        <w:rPr>
          <w:b/>
          <w:bCs/>
          <w:i/>
          <w:iCs/>
          <w:color w:val="000000"/>
          <w:szCs w:val="28"/>
          <w:lang w:val="vi-VN"/>
        </w:rPr>
        <w:t>Ghi ch</w:t>
      </w:r>
      <w:r w:rsidRPr="00AF3E54">
        <w:rPr>
          <w:b/>
          <w:bCs/>
          <w:i/>
          <w:iCs/>
          <w:color w:val="000000"/>
          <w:szCs w:val="28"/>
        </w:rPr>
        <w:t>ú</w:t>
      </w:r>
      <w:r w:rsidRPr="00AF3E54">
        <w:rPr>
          <w:b/>
          <w:bCs/>
          <w:i/>
          <w:iCs/>
          <w:color w:val="000000"/>
          <w:szCs w:val="28"/>
          <w:lang w:val="vi-VN"/>
        </w:rPr>
        <w:t>:</w:t>
      </w:r>
    </w:p>
    <w:p w:rsidR="00DD3354" w:rsidRPr="00AF3E54" w:rsidRDefault="00DD3354" w:rsidP="00DD3354">
      <w:pPr>
        <w:shd w:val="clear" w:color="auto" w:fill="FFFFFF"/>
        <w:spacing w:before="120" w:line="234" w:lineRule="atLeast"/>
        <w:rPr>
          <w:color w:val="000000"/>
          <w:szCs w:val="28"/>
        </w:rPr>
      </w:pPr>
      <w:r w:rsidRPr="00AF3E54">
        <w:rPr>
          <w:i/>
          <w:iCs/>
          <w:color w:val="000000"/>
          <w:szCs w:val="28"/>
          <w:lang w:val="vi-VN"/>
        </w:rPr>
        <w:t>(2): Ghi rõ tên hàng nguy hiểm, loại, nhóm hàng, so UN và số hiệu nguy hiểm theo quy định tại Nghị định nêu </w:t>
      </w:r>
      <w:r w:rsidRPr="00AF3E54">
        <w:rPr>
          <w:i/>
          <w:iCs/>
          <w:color w:val="000000"/>
          <w:szCs w:val="28"/>
        </w:rPr>
        <w:t>trong</w:t>
      </w:r>
      <w:r w:rsidRPr="00AF3E54">
        <w:rPr>
          <w:i/>
          <w:iCs/>
          <w:color w:val="000000"/>
          <w:szCs w:val="28"/>
          <w:lang w:val="vi-VN"/>
        </w:rPr>
        <w:t> Thông tư này;</w:t>
      </w:r>
    </w:p>
    <w:p w:rsidR="00DD3354" w:rsidRPr="00AF3E54" w:rsidRDefault="00DD3354" w:rsidP="00DD3354">
      <w:pPr>
        <w:shd w:val="clear" w:color="auto" w:fill="FFFFFF"/>
        <w:spacing w:before="120" w:line="234" w:lineRule="atLeast"/>
        <w:rPr>
          <w:color w:val="000000"/>
          <w:szCs w:val="28"/>
        </w:rPr>
      </w:pPr>
      <w:r w:rsidRPr="00AF3E54">
        <w:rPr>
          <w:i/>
          <w:iCs/>
          <w:color w:val="000000"/>
          <w:szCs w:val="28"/>
          <w:lang w:val="vi-VN"/>
        </w:rPr>
        <w:t>(3): Ghi rõ kh</w:t>
      </w:r>
      <w:r w:rsidRPr="00AF3E54">
        <w:rPr>
          <w:i/>
          <w:iCs/>
          <w:color w:val="000000"/>
          <w:szCs w:val="28"/>
        </w:rPr>
        <w:t>ố</w:t>
      </w:r>
      <w:r w:rsidRPr="00AF3E54">
        <w:rPr>
          <w:i/>
          <w:iCs/>
          <w:color w:val="000000"/>
          <w:szCs w:val="28"/>
          <w:lang w:val="vi-VN"/>
        </w:rPr>
        <w:t>i lượng hàng nguy hiểm cần vận chuyển;</w:t>
      </w:r>
    </w:p>
    <w:p w:rsidR="00DD3354" w:rsidRPr="00AF3E54" w:rsidRDefault="00DD3354" w:rsidP="00DD3354">
      <w:pPr>
        <w:shd w:val="clear" w:color="auto" w:fill="FFFFFF"/>
        <w:spacing w:before="120" w:line="234" w:lineRule="atLeast"/>
        <w:rPr>
          <w:color w:val="000000"/>
          <w:szCs w:val="28"/>
        </w:rPr>
      </w:pPr>
      <w:r w:rsidRPr="00AF3E54">
        <w:rPr>
          <w:i/>
          <w:iCs/>
          <w:color w:val="000000"/>
          <w:szCs w:val="28"/>
          <w:lang w:val="vi-VN"/>
        </w:rPr>
        <w:t>(4): Ghi rõ tên chủ sở hữu phương tiện (địa chỉ, nếu có);</w:t>
      </w:r>
    </w:p>
    <w:p w:rsidR="00DD3354" w:rsidRPr="00AF3E54" w:rsidRDefault="00DD3354" w:rsidP="00DD3354">
      <w:pPr>
        <w:shd w:val="clear" w:color="auto" w:fill="FFFFFF"/>
        <w:spacing w:before="120" w:line="234" w:lineRule="atLeast"/>
        <w:rPr>
          <w:color w:val="000000"/>
          <w:szCs w:val="28"/>
        </w:rPr>
      </w:pPr>
      <w:r w:rsidRPr="00AF3E54">
        <w:rPr>
          <w:i/>
          <w:iCs/>
          <w:color w:val="000000"/>
          <w:szCs w:val="28"/>
          <w:lang w:val="vi-VN"/>
        </w:rPr>
        <w:t>(5,6): Ghi rõ</w:t>
      </w:r>
      <w:r w:rsidRPr="00AF3E54">
        <w:rPr>
          <w:i/>
          <w:iCs/>
          <w:color w:val="000000"/>
          <w:szCs w:val="28"/>
        </w:rPr>
        <w:t> l</w:t>
      </w:r>
      <w:r w:rsidRPr="00AF3E54">
        <w:rPr>
          <w:i/>
          <w:iCs/>
          <w:color w:val="000000"/>
          <w:szCs w:val="28"/>
          <w:lang w:val="vi-VN"/>
        </w:rPr>
        <w:t>oại phương tiện, bi</w:t>
      </w:r>
      <w:r w:rsidRPr="00AF3E54">
        <w:rPr>
          <w:i/>
          <w:iCs/>
          <w:color w:val="000000"/>
          <w:szCs w:val="28"/>
        </w:rPr>
        <w:t>ể</w:t>
      </w:r>
      <w:r w:rsidRPr="00AF3E54">
        <w:rPr>
          <w:i/>
          <w:iCs/>
          <w:color w:val="000000"/>
          <w:szCs w:val="28"/>
          <w:lang w:val="vi-VN"/>
        </w:rPr>
        <w:t>n kiểm soát, tải trọng của phương tiện (theo đúng Gi</w:t>
      </w:r>
      <w:r w:rsidRPr="00AF3E54">
        <w:rPr>
          <w:i/>
          <w:iCs/>
          <w:color w:val="000000"/>
          <w:szCs w:val="28"/>
        </w:rPr>
        <w:t>ấ</w:t>
      </w:r>
      <w:r w:rsidRPr="00AF3E54">
        <w:rPr>
          <w:i/>
          <w:iCs/>
          <w:color w:val="000000"/>
          <w:szCs w:val="28"/>
          <w:lang w:val="vi-VN"/>
        </w:rPr>
        <w:t>y đăng k</w:t>
      </w:r>
      <w:r w:rsidRPr="00AF3E54">
        <w:rPr>
          <w:i/>
          <w:iCs/>
          <w:color w:val="000000"/>
          <w:szCs w:val="28"/>
        </w:rPr>
        <w:t>ý </w:t>
      </w:r>
      <w:r w:rsidRPr="00AF3E54">
        <w:rPr>
          <w:i/>
          <w:iCs/>
          <w:color w:val="000000"/>
          <w:szCs w:val="28"/>
          <w:lang w:val="vi-VN"/>
        </w:rPr>
        <w:t>phương tiện);</w:t>
      </w:r>
    </w:p>
    <w:p w:rsidR="00DD3354" w:rsidRPr="00AF3E54" w:rsidRDefault="00DD3354" w:rsidP="00DD3354">
      <w:pPr>
        <w:shd w:val="clear" w:color="auto" w:fill="FFFFFF"/>
        <w:spacing w:before="120" w:line="234" w:lineRule="atLeast"/>
        <w:rPr>
          <w:color w:val="000000"/>
          <w:szCs w:val="28"/>
        </w:rPr>
      </w:pPr>
      <w:r w:rsidRPr="00AF3E54">
        <w:rPr>
          <w:i/>
          <w:iCs/>
          <w:color w:val="000000"/>
          <w:szCs w:val="28"/>
          <w:lang w:val="vi-VN"/>
        </w:rPr>
        <w:t>(7, 8, 9,10): Ghi </w:t>
      </w:r>
      <w:r w:rsidRPr="00AF3E54">
        <w:rPr>
          <w:i/>
          <w:iCs/>
          <w:color w:val="000000"/>
          <w:szCs w:val="28"/>
        </w:rPr>
        <w:t>đầ</w:t>
      </w:r>
      <w:r w:rsidRPr="00AF3E54">
        <w:rPr>
          <w:i/>
          <w:iCs/>
          <w:color w:val="000000"/>
          <w:szCs w:val="28"/>
          <w:lang w:val="vi-VN"/>
        </w:rPr>
        <w:t>y đủ thông tin v</w:t>
      </w:r>
      <w:r w:rsidRPr="00AF3E54">
        <w:rPr>
          <w:i/>
          <w:iCs/>
          <w:color w:val="000000"/>
          <w:szCs w:val="28"/>
        </w:rPr>
        <w:t>ề </w:t>
      </w:r>
      <w:r w:rsidRPr="00AF3E54">
        <w:rPr>
          <w:i/>
          <w:iCs/>
          <w:color w:val="000000"/>
          <w:szCs w:val="28"/>
          <w:lang w:val="vi-VN"/>
        </w:rPr>
        <w:t>địa chỉ nơi đi, nơi đến bao g</w:t>
      </w:r>
      <w:r w:rsidRPr="00AF3E54">
        <w:rPr>
          <w:i/>
          <w:iCs/>
          <w:color w:val="000000"/>
          <w:szCs w:val="28"/>
        </w:rPr>
        <w:t>ồ</w:t>
      </w:r>
      <w:r w:rsidRPr="00AF3E54">
        <w:rPr>
          <w:i/>
          <w:iCs/>
          <w:color w:val="000000"/>
          <w:szCs w:val="28"/>
          <w:lang w:val="vi-VN"/>
        </w:rPr>
        <w:t>m từ Điểm nhận hàng đến kho của tổ chức, cá nhân và từ kho đến các địa Điểm khác (n</w:t>
      </w:r>
      <w:r w:rsidRPr="00AF3E54">
        <w:rPr>
          <w:i/>
          <w:iCs/>
          <w:color w:val="000000"/>
          <w:szCs w:val="28"/>
        </w:rPr>
        <w:t>ế</w:t>
      </w:r>
      <w:r w:rsidRPr="00AF3E54">
        <w:rPr>
          <w:i/>
          <w:iCs/>
          <w:color w:val="000000"/>
          <w:szCs w:val="28"/>
          <w:lang w:val="vi-VN"/>
        </w:rPr>
        <w:t>u có);</w:t>
      </w:r>
    </w:p>
    <w:p w:rsidR="00DD3354" w:rsidRPr="00AF3E54" w:rsidRDefault="00DD3354" w:rsidP="00DD3354">
      <w:pPr>
        <w:shd w:val="clear" w:color="auto" w:fill="FFFFFF"/>
        <w:spacing w:before="120" w:line="234" w:lineRule="atLeast"/>
        <w:rPr>
          <w:color w:val="000000"/>
          <w:szCs w:val="28"/>
        </w:rPr>
      </w:pPr>
      <w:r w:rsidRPr="00AF3E54">
        <w:rPr>
          <w:i/>
          <w:iCs/>
          <w:color w:val="000000"/>
          <w:szCs w:val="28"/>
          <w:lang w:val="vi-VN"/>
        </w:rPr>
        <w:t>(11, 12): Ghi rõ họ tên và </w:t>
      </w:r>
      <w:r w:rsidRPr="00AF3E54">
        <w:rPr>
          <w:i/>
          <w:iCs/>
          <w:color w:val="000000"/>
          <w:szCs w:val="28"/>
        </w:rPr>
        <w:t>số </w:t>
      </w:r>
      <w:r w:rsidRPr="00AF3E54">
        <w:rPr>
          <w:i/>
          <w:iCs/>
          <w:color w:val="000000"/>
          <w:szCs w:val="28"/>
          <w:lang w:val="vi-VN"/>
        </w:rPr>
        <w:t>Giấy chứng minh nhân dân/Hộ chi</w:t>
      </w:r>
      <w:r w:rsidRPr="00AF3E54">
        <w:rPr>
          <w:i/>
          <w:iCs/>
          <w:color w:val="000000"/>
          <w:szCs w:val="28"/>
        </w:rPr>
        <w:t>ế</w:t>
      </w:r>
      <w:r w:rsidRPr="00AF3E54">
        <w:rPr>
          <w:i/>
          <w:iCs/>
          <w:color w:val="000000"/>
          <w:szCs w:val="28"/>
          <w:lang w:val="vi-VN"/>
        </w:rPr>
        <w:t>u, ngày cấp, nơi cấp của người Điều kh</w:t>
      </w:r>
      <w:r w:rsidRPr="00AF3E54">
        <w:rPr>
          <w:i/>
          <w:iCs/>
          <w:color w:val="000000"/>
          <w:szCs w:val="28"/>
        </w:rPr>
        <w:t>iể</w:t>
      </w:r>
      <w:r w:rsidRPr="00AF3E54">
        <w:rPr>
          <w:i/>
          <w:iCs/>
          <w:color w:val="000000"/>
          <w:szCs w:val="28"/>
          <w:lang w:val="vi-VN"/>
        </w:rPr>
        <w:t>n, người áp </w:t>
      </w:r>
      <w:r w:rsidRPr="00AF3E54">
        <w:rPr>
          <w:i/>
          <w:iCs/>
          <w:color w:val="000000"/>
          <w:szCs w:val="28"/>
        </w:rPr>
        <w:t>tải</w:t>
      </w:r>
      <w:r w:rsidRPr="00AF3E54">
        <w:rPr>
          <w:i/>
          <w:iCs/>
          <w:color w:val="000000"/>
          <w:szCs w:val="28"/>
          <w:lang w:val="vi-VN"/>
        </w:rPr>
        <w:t>.</w:t>
      </w:r>
    </w:p>
    <w:p w:rsidR="00DD3354" w:rsidRPr="00AF3E54" w:rsidRDefault="00DD3354" w:rsidP="00DD3354">
      <w:pPr>
        <w:shd w:val="clear" w:color="auto" w:fill="FFFFFF"/>
        <w:spacing w:before="120" w:line="234" w:lineRule="atLeast"/>
        <w:rPr>
          <w:color w:val="000000"/>
          <w:szCs w:val="28"/>
        </w:rPr>
      </w:pPr>
      <w:r w:rsidRPr="00AF3E54">
        <w:rPr>
          <w:color w:val="000000"/>
          <w:szCs w:val="28"/>
        </w:rPr>
        <w:t> </w:t>
      </w:r>
    </w:p>
    <w:tbl>
      <w:tblPr>
        <w:tblW w:w="5000" w:type="pct"/>
        <w:tblCellSpacing w:w="0" w:type="dxa"/>
        <w:shd w:val="clear" w:color="auto" w:fill="FFFFFF"/>
        <w:tblCellMar>
          <w:left w:w="0" w:type="dxa"/>
          <w:right w:w="0" w:type="dxa"/>
        </w:tblCellMar>
        <w:tblLook w:val="04A0"/>
      </w:tblPr>
      <w:tblGrid>
        <w:gridCol w:w="5629"/>
        <w:gridCol w:w="3659"/>
      </w:tblGrid>
      <w:tr w:rsidR="00DD3354" w:rsidRPr="00AF3E54" w:rsidTr="000D57F4">
        <w:trPr>
          <w:tblCellSpacing w:w="0" w:type="dxa"/>
        </w:trPr>
        <w:tc>
          <w:tcPr>
            <w:tcW w:w="3000" w:type="pct"/>
            <w:shd w:val="clear" w:color="auto" w:fill="FFFFFF"/>
            <w:tcMar>
              <w:top w:w="0" w:type="dxa"/>
              <w:left w:w="108" w:type="dxa"/>
              <w:bottom w:w="0" w:type="dxa"/>
              <w:right w:w="108" w:type="dxa"/>
            </w:tcMar>
            <w:hideMark/>
          </w:tcPr>
          <w:p w:rsidR="00DD3354" w:rsidRPr="00AF3E54" w:rsidRDefault="00DD3354" w:rsidP="000D57F4">
            <w:pPr>
              <w:spacing w:before="120" w:line="234" w:lineRule="atLeast"/>
              <w:rPr>
                <w:color w:val="000000"/>
                <w:szCs w:val="28"/>
              </w:rPr>
            </w:pPr>
            <w:r w:rsidRPr="00AF3E54">
              <w:rPr>
                <w:color w:val="000000"/>
                <w:szCs w:val="28"/>
              </w:rPr>
              <w:t> </w:t>
            </w:r>
          </w:p>
        </w:tc>
        <w:tc>
          <w:tcPr>
            <w:tcW w:w="1950" w:type="pct"/>
            <w:shd w:val="clear" w:color="auto" w:fill="FFFFFF"/>
            <w:tcMar>
              <w:top w:w="0" w:type="dxa"/>
              <w:left w:w="108" w:type="dxa"/>
              <w:bottom w:w="0" w:type="dxa"/>
              <w:right w:w="108" w:type="dxa"/>
            </w:tcMar>
            <w:hideMark/>
          </w:tcPr>
          <w:p w:rsidR="00DD3354" w:rsidRPr="00AF3E54" w:rsidRDefault="00DD3354" w:rsidP="000D57F4">
            <w:pPr>
              <w:spacing w:before="120" w:line="234" w:lineRule="atLeast"/>
              <w:jc w:val="center"/>
              <w:rPr>
                <w:color w:val="000000"/>
                <w:szCs w:val="28"/>
              </w:rPr>
            </w:pPr>
            <w:r w:rsidRPr="00AF3E54">
              <w:rPr>
                <w:i/>
                <w:iCs/>
                <w:color w:val="000000"/>
                <w:szCs w:val="28"/>
                <w:lang w:val="vi-VN"/>
              </w:rPr>
              <w:t>……., ngày … tháng …… năm </w:t>
            </w:r>
            <w:r w:rsidRPr="00AF3E54">
              <w:rPr>
                <w:i/>
                <w:iCs/>
                <w:color w:val="000000"/>
                <w:szCs w:val="28"/>
              </w:rPr>
              <w:t>…</w:t>
            </w:r>
            <w:r w:rsidRPr="00AF3E54">
              <w:rPr>
                <w:i/>
                <w:iCs/>
                <w:color w:val="000000"/>
                <w:szCs w:val="28"/>
                <w:lang w:val="vi-VN"/>
              </w:rPr>
              <w:t>…</w:t>
            </w:r>
            <w:r w:rsidRPr="00AF3E54">
              <w:rPr>
                <w:color w:val="000000"/>
                <w:szCs w:val="28"/>
                <w:lang w:val="vi-VN"/>
              </w:rPr>
              <w:t> </w:t>
            </w:r>
            <w:r w:rsidRPr="00AF3E54">
              <w:rPr>
                <w:color w:val="000000"/>
                <w:szCs w:val="28"/>
              </w:rPr>
              <w:br/>
            </w:r>
            <w:r w:rsidRPr="00AF3E54">
              <w:rPr>
                <w:b/>
                <w:bCs/>
                <w:color w:val="000000"/>
                <w:szCs w:val="28"/>
                <w:lang w:val="vi-VN"/>
              </w:rPr>
              <w:t>Đại diện tổ chức, cá nhân</w:t>
            </w:r>
            <w:r w:rsidRPr="00AF3E54">
              <w:rPr>
                <w:color w:val="000000"/>
                <w:szCs w:val="28"/>
              </w:rPr>
              <w:br/>
            </w:r>
            <w:r w:rsidRPr="00AF3E54">
              <w:rPr>
                <w:i/>
                <w:iCs/>
                <w:color w:val="000000"/>
                <w:szCs w:val="28"/>
                <w:lang w:val="vi-VN"/>
              </w:rPr>
              <w:t>(Ký tên, đóng dấu)</w:t>
            </w:r>
          </w:p>
        </w:tc>
      </w:tr>
    </w:tbl>
    <w:p w:rsidR="00DD3354" w:rsidRPr="00AF3E54" w:rsidRDefault="00DD3354" w:rsidP="00DD3354">
      <w:pPr>
        <w:shd w:val="clear" w:color="auto" w:fill="FFFFFF"/>
        <w:spacing w:before="120" w:line="234" w:lineRule="atLeast"/>
        <w:rPr>
          <w:color w:val="000000"/>
          <w:szCs w:val="28"/>
        </w:rPr>
      </w:pPr>
      <w:r w:rsidRPr="00AF3E54">
        <w:rPr>
          <w:color w:val="000000"/>
          <w:szCs w:val="28"/>
        </w:rPr>
        <w:t> </w:t>
      </w:r>
    </w:p>
    <w:p w:rsidR="00DD3354" w:rsidRPr="00AF3E54" w:rsidRDefault="00DD3354" w:rsidP="00DD3354">
      <w:pPr>
        <w:shd w:val="clear" w:color="auto" w:fill="FFFFFF"/>
        <w:spacing w:line="234" w:lineRule="atLeast"/>
        <w:jc w:val="right"/>
        <w:rPr>
          <w:b/>
          <w:bCs/>
          <w:color w:val="000000"/>
          <w:szCs w:val="28"/>
        </w:rPr>
      </w:pPr>
      <w:bookmarkStart w:id="8" w:name="loai_4"/>
    </w:p>
    <w:p w:rsidR="00DD3354" w:rsidRPr="00AF3E54" w:rsidRDefault="00DD3354" w:rsidP="00DD3354">
      <w:pPr>
        <w:shd w:val="clear" w:color="auto" w:fill="FFFFFF"/>
        <w:spacing w:line="234" w:lineRule="atLeast"/>
        <w:jc w:val="right"/>
        <w:rPr>
          <w:b/>
          <w:bCs/>
          <w:color w:val="000000"/>
          <w:szCs w:val="28"/>
        </w:rPr>
      </w:pPr>
    </w:p>
    <w:p w:rsidR="00DD3354" w:rsidRPr="00AF3E54" w:rsidRDefault="00DD3354" w:rsidP="00DD3354">
      <w:pPr>
        <w:shd w:val="clear" w:color="auto" w:fill="FFFFFF"/>
        <w:spacing w:line="234" w:lineRule="atLeast"/>
        <w:jc w:val="right"/>
        <w:rPr>
          <w:b/>
          <w:bCs/>
          <w:color w:val="000000"/>
          <w:szCs w:val="28"/>
        </w:rPr>
      </w:pPr>
    </w:p>
    <w:p w:rsidR="00DD3354" w:rsidRPr="00AF3E54" w:rsidRDefault="00DD3354" w:rsidP="00DD3354">
      <w:pPr>
        <w:shd w:val="clear" w:color="auto" w:fill="FFFFFF"/>
        <w:spacing w:line="234" w:lineRule="atLeast"/>
        <w:jc w:val="right"/>
        <w:rPr>
          <w:b/>
          <w:bCs/>
          <w:color w:val="000000"/>
          <w:szCs w:val="28"/>
        </w:rPr>
      </w:pPr>
    </w:p>
    <w:bookmarkEnd w:id="8"/>
    <w:p w:rsidR="00DD3354" w:rsidRPr="00AF3E54" w:rsidRDefault="00DD3354" w:rsidP="00DD3354">
      <w:pPr>
        <w:shd w:val="clear" w:color="auto" w:fill="FFFFFF"/>
        <w:spacing w:before="120" w:after="120" w:line="234" w:lineRule="atLeast"/>
        <w:jc w:val="right"/>
        <w:rPr>
          <w:color w:val="000000"/>
          <w:szCs w:val="28"/>
        </w:rPr>
      </w:pPr>
      <w:r w:rsidRPr="00AF3E54">
        <w:rPr>
          <w:b/>
          <w:bCs/>
          <w:color w:val="000000"/>
          <w:szCs w:val="28"/>
        </w:rPr>
        <w:lastRenderedPageBreak/>
        <w:t>M</w:t>
      </w:r>
      <w:r w:rsidRPr="00AF3E54">
        <w:rPr>
          <w:b/>
          <w:bCs/>
          <w:color w:val="000000"/>
          <w:szCs w:val="28"/>
          <w:lang w:val="vi-VN"/>
        </w:rPr>
        <w:t>ẫ</w:t>
      </w:r>
      <w:r w:rsidRPr="00AF3E54">
        <w:rPr>
          <w:b/>
          <w:bCs/>
          <w:color w:val="000000"/>
          <w:szCs w:val="28"/>
        </w:rPr>
        <w:t>u 3. PALSTB</w:t>
      </w:r>
    </w:p>
    <w:p w:rsidR="00DD3354" w:rsidRPr="00AF3E54" w:rsidRDefault="00DD3354" w:rsidP="00DD3354">
      <w:pPr>
        <w:shd w:val="clear" w:color="auto" w:fill="FFFFFF"/>
        <w:spacing w:before="120" w:after="120" w:line="234" w:lineRule="atLeast"/>
        <w:jc w:val="right"/>
        <w:rPr>
          <w:color w:val="000000"/>
          <w:szCs w:val="28"/>
        </w:rPr>
      </w:pPr>
      <w:r w:rsidRPr="00AF3E54">
        <w:rPr>
          <w:color w:val="000000"/>
          <w:szCs w:val="28"/>
        </w:rPr>
        <w:t>09/2018/TT-BKHCN</w:t>
      </w:r>
    </w:p>
    <w:tbl>
      <w:tblPr>
        <w:tblW w:w="0" w:type="auto"/>
        <w:tblCellSpacing w:w="0" w:type="dxa"/>
        <w:shd w:val="clear" w:color="auto" w:fill="FFFFFF"/>
        <w:tblCellMar>
          <w:left w:w="0" w:type="dxa"/>
          <w:right w:w="0" w:type="dxa"/>
        </w:tblCellMar>
        <w:tblLook w:val="04A0"/>
      </w:tblPr>
      <w:tblGrid>
        <w:gridCol w:w="3348"/>
        <w:gridCol w:w="5508"/>
      </w:tblGrid>
      <w:tr w:rsidR="00DD3354" w:rsidRPr="00AF3E54" w:rsidTr="000D57F4">
        <w:trPr>
          <w:tblCellSpacing w:w="0" w:type="dxa"/>
        </w:trPr>
        <w:tc>
          <w:tcPr>
            <w:tcW w:w="3348" w:type="dxa"/>
            <w:shd w:val="clear" w:color="auto" w:fill="FFFFFF"/>
            <w:tcMar>
              <w:top w:w="0" w:type="dxa"/>
              <w:left w:w="108" w:type="dxa"/>
              <w:bottom w:w="0" w:type="dxa"/>
              <w:right w:w="108" w:type="dxa"/>
            </w:tcMar>
            <w:hideMark/>
          </w:tcPr>
          <w:p w:rsidR="00DD3354" w:rsidRPr="00AF3E54" w:rsidRDefault="00DD3354" w:rsidP="000D57F4">
            <w:pPr>
              <w:spacing w:before="120" w:after="120" w:line="234" w:lineRule="atLeast"/>
              <w:jc w:val="center"/>
              <w:rPr>
                <w:color w:val="000000"/>
                <w:szCs w:val="28"/>
              </w:rPr>
            </w:pPr>
            <w:r w:rsidRPr="00AF3E54">
              <w:rPr>
                <w:b/>
                <w:bCs/>
                <w:color w:val="000000"/>
                <w:szCs w:val="28"/>
                <w:lang w:val="vi-VN"/>
              </w:rPr>
              <w:t>TÊN DOANH NGHIỆP:</w:t>
            </w:r>
            <w:r w:rsidRPr="00AF3E54">
              <w:rPr>
                <w:b/>
                <w:bCs/>
                <w:color w:val="000000"/>
                <w:szCs w:val="28"/>
                <w:vertAlign w:val="superscript"/>
                <w:lang w:val="vi-VN"/>
              </w:rPr>
              <w:t>1</w:t>
            </w:r>
            <w:r w:rsidRPr="00AF3E54">
              <w:rPr>
                <w:b/>
                <w:bCs/>
                <w:color w:val="000000"/>
                <w:szCs w:val="28"/>
              </w:rPr>
              <w:br/>
              <w:t>-------</w:t>
            </w:r>
          </w:p>
        </w:tc>
        <w:tc>
          <w:tcPr>
            <w:tcW w:w="5508" w:type="dxa"/>
            <w:shd w:val="clear" w:color="auto" w:fill="FFFFFF"/>
            <w:tcMar>
              <w:top w:w="0" w:type="dxa"/>
              <w:left w:w="108" w:type="dxa"/>
              <w:bottom w:w="0" w:type="dxa"/>
              <w:right w:w="108" w:type="dxa"/>
            </w:tcMar>
            <w:hideMark/>
          </w:tcPr>
          <w:p w:rsidR="00DD3354" w:rsidRPr="005E46F7" w:rsidRDefault="00DD3354" w:rsidP="000D57F4">
            <w:pPr>
              <w:spacing w:before="120" w:after="120" w:line="234" w:lineRule="atLeast"/>
              <w:jc w:val="center"/>
              <w:rPr>
                <w:color w:val="000000"/>
                <w:sz w:val="24"/>
                <w:szCs w:val="28"/>
              </w:rPr>
            </w:pPr>
            <w:r w:rsidRPr="005E46F7">
              <w:rPr>
                <w:b/>
                <w:bCs/>
                <w:color w:val="000000"/>
                <w:sz w:val="24"/>
                <w:szCs w:val="28"/>
              </w:rPr>
              <w:t>CỘNG HÒA XÃ HỘI CHỦ NGHĨA VIỆT NAM</w:t>
            </w:r>
            <w:r w:rsidRPr="005E46F7">
              <w:rPr>
                <w:b/>
                <w:bCs/>
                <w:color w:val="000000"/>
                <w:sz w:val="24"/>
                <w:szCs w:val="28"/>
              </w:rPr>
              <w:br/>
              <w:t>Độc lập - Tự do - Hạnh phúc </w:t>
            </w:r>
            <w:r w:rsidRPr="005E46F7">
              <w:rPr>
                <w:b/>
                <w:bCs/>
                <w:color w:val="000000"/>
                <w:sz w:val="24"/>
                <w:szCs w:val="28"/>
              </w:rPr>
              <w:br/>
              <w:t>---------------</w:t>
            </w:r>
          </w:p>
        </w:tc>
      </w:tr>
      <w:tr w:rsidR="00DD3354" w:rsidRPr="00AF3E54" w:rsidTr="000D57F4">
        <w:trPr>
          <w:tblCellSpacing w:w="0" w:type="dxa"/>
        </w:trPr>
        <w:tc>
          <w:tcPr>
            <w:tcW w:w="3348" w:type="dxa"/>
            <w:shd w:val="clear" w:color="auto" w:fill="FFFFFF"/>
            <w:tcMar>
              <w:top w:w="0" w:type="dxa"/>
              <w:left w:w="108" w:type="dxa"/>
              <w:bottom w:w="0" w:type="dxa"/>
              <w:right w:w="108" w:type="dxa"/>
            </w:tcMar>
            <w:hideMark/>
          </w:tcPr>
          <w:p w:rsidR="00DD3354" w:rsidRPr="00AF3E54" w:rsidRDefault="00DD3354" w:rsidP="000D57F4">
            <w:pPr>
              <w:spacing w:before="120" w:after="120" w:line="234" w:lineRule="atLeast"/>
              <w:jc w:val="center"/>
              <w:rPr>
                <w:color w:val="000000"/>
                <w:szCs w:val="28"/>
              </w:rPr>
            </w:pPr>
            <w:r w:rsidRPr="00AF3E54">
              <w:rPr>
                <w:color w:val="000000"/>
                <w:szCs w:val="28"/>
              </w:rPr>
              <w:t> </w:t>
            </w:r>
          </w:p>
        </w:tc>
        <w:tc>
          <w:tcPr>
            <w:tcW w:w="5508" w:type="dxa"/>
            <w:shd w:val="clear" w:color="auto" w:fill="FFFFFF"/>
            <w:tcMar>
              <w:top w:w="0" w:type="dxa"/>
              <w:left w:w="108" w:type="dxa"/>
              <w:bottom w:w="0" w:type="dxa"/>
              <w:right w:w="108" w:type="dxa"/>
            </w:tcMar>
            <w:hideMark/>
          </w:tcPr>
          <w:p w:rsidR="00DD3354" w:rsidRPr="00AF3E54" w:rsidRDefault="00DD3354" w:rsidP="000D57F4">
            <w:pPr>
              <w:spacing w:before="120" w:after="120" w:line="234" w:lineRule="atLeast"/>
              <w:jc w:val="right"/>
              <w:rPr>
                <w:color w:val="000000"/>
                <w:szCs w:val="28"/>
              </w:rPr>
            </w:pPr>
            <w:r w:rsidRPr="00AF3E54">
              <w:rPr>
                <w:i/>
                <w:iCs/>
                <w:color w:val="000000"/>
                <w:szCs w:val="28"/>
                <w:lang w:val="vi-VN"/>
              </w:rPr>
              <w:t>............</w:t>
            </w:r>
            <w:r w:rsidRPr="00AF3E54">
              <w:rPr>
                <w:i/>
                <w:iCs/>
                <w:color w:val="000000"/>
                <w:szCs w:val="28"/>
                <w:vertAlign w:val="superscript"/>
                <w:lang w:val="vi-VN"/>
              </w:rPr>
              <w:t>2</w:t>
            </w:r>
            <w:r w:rsidRPr="00AF3E54">
              <w:rPr>
                <w:i/>
                <w:iCs/>
                <w:color w:val="000000"/>
                <w:szCs w:val="28"/>
              </w:rPr>
              <w:t>, ngày</w:t>
            </w:r>
            <w:r w:rsidRPr="00AF3E54">
              <w:rPr>
                <w:i/>
                <w:iCs/>
                <w:color w:val="000000"/>
                <w:szCs w:val="28"/>
                <w:lang w:val="vi-VN"/>
              </w:rPr>
              <w:t> ...</w:t>
            </w:r>
            <w:r w:rsidRPr="00AF3E54">
              <w:rPr>
                <w:i/>
                <w:iCs/>
                <w:color w:val="000000"/>
                <w:szCs w:val="28"/>
              </w:rPr>
              <w:t> tháng</w:t>
            </w:r>
            <w:r w:rsidRPr="00AF3E54">
              <w:rPr>
                <w:i/>
                <w:iCs/>
                <w:color w:val="000000"/>
                <w:szCs w:val="28"/>
                <w:lang w:val="vi-VN"/>
              </w:rPr>
              <w:t> ...</w:t>
            </w:r>
            <w:r w:rsidRPr="00AF3E54">
              <w:rPr>
                <w:i/>
                <w:iCs/>
                <w:color w:val="000000"/>
                <w:szCs w:val="28"/>
              </w:rPr>
              <w:t> năm 20</w:t>
            </w:r>
            <w:r w:rsidRPr="00AF3E54">
              <w:rPr>
                <w:i/>
                <w:iCs/>
                <w:color w:val="000000"/>
                <w:szCs w:val="28"/>
                <w:lang w:val="vi-VN"/>
              </w:rPr>
              <w:t>...</w:t>
            </w:r>
          </w:p>
        </w:tc>
      </w:tr>
    </w:tbl>
    <w:p w:rsidR="00DD3354" w:rsidRPr="00AF3E54" w:rsidRDefault="00DD3354" w:rsidP="00DD3354">
      <w:pPr>
        <w:shd w:val="clear" w:color="auto" w:fill="FFFFFF"/>
        <w:spacing w:before="120" w:after="120" w:line="234" w:lineRule="atLeast"/>
        <w:jc w:val="center"/>
        <w:rPr>
          <w:color w:val="000000"/>
          <w:szCs w:val="28"/>
        </w:rPr>
      </w:pPr>
      <w:r w:rsidRPr="00AF3E54">
        <w:rPr>
          <w:b/>
          <w:bCs/>
          <w:color w:val="000000"/>
          <w:szCs w:val="28"/>
        </w:rPr>
        <w:t>PHƯƠNG ÁN LÀM SẠCH THIẾT BỊ VÀ THỰC HIỆN CÁC YÊU CẦU VỀ BẢO VỆ MÔI TRƯỜNG SAU KHI KẾT THÚC VẬN CHUYỂN HÀNG NGUY HIỂM</w:t>
      </w:r>
    </w:p>
    <w:p w:rsidR="00DD3354" w:rsidRPr="00AF3E54" w:rsidRDefault="00DD3354" w:rsidP="00DD3354">
      <w:pPr>
        <w:shd w:val="clear" w:color="auto" w:fill="FFFFFF"/>
        <w:spacing w:before="120" w:after="120" w:line="234" w:lineRule="atLeast"/>
        <w:rPr>
          <w:color w:val="000000"/>
          <w:szCs w:val="28"/>
        </w:rPr>
      </w:pPr>
      <w:r w:rsidRPr="00AF3E54">
        <w:rPr>
          <w:color w:val="000000"/>
          <w:szCs w:val="28"/>
          <w:lang w:val="vi-VN"/>
        </w:rPr>
        <w:t>1. Vị trí thực hiện quá trình tẩy rửa, làm sạch phương tiện vận chuyển, bao bì, vật </w:t>
      </w:r>
      <w:r w:rsidRPr="00AF3E54">
        <w:rPr>
          <w:color w:val="000000"/>
          <w:szCs w:val="28"/>
        </w:rPr>
        <w:t>chứa, thiết bị sử dụng trong quá trình vận chuy</w:t>
      </w:r>
      <w:r w:rsidRPr="00AF3E54">
        <w:rPr>
          <w:color w:val="000000"/>
          <w:szCs w:val="28"/>
          <w:lang w:val="vi-VN"/>
        </w:rPr>
        <w:t>ể</w:t>
      </w:r>
      <w:r w:rsidRPr="00AF3E54">
        <w:rPr>
          <w:color w:val="000000"/>
          <w:szCs w:val="28"/>
        </w:rPr>
        <w:t xml:space="preserve">n: </w:t>
      </w:r>
      <w:r w:rsidRPr="00AF3E54">
        <w:rPr>
          <w:color w:val="000000"/>
          <w:szCs w:val="28"/>
          <w:lang w:val="vi-VN"/>
        </w:rPr>
        <w:t>..................................................................................................</w:t>
      </w:r>
      <w:r>
        <w:rPr>
          <w:color w:val="000000"/>
          <w:szCs w:val="28"/>
          <w:lang w:val="vi-VN"/>
        </w:rPr>
        <w:t>...............................</w:t>
      </w:r>
      <w:r w:rsidRPr="00AF3E54">
        <w:rPr>
          <w:color w:val="000000"/>
          <w:szCs w:val="28"/>
          <w:lang w:val="vi-VN"/>
        </w:rPr>
        <w:t>2. </w:t>
      </w:r>
      <w:r w:rsidRPr="00AF3E54">
        <w:rPr>
          <w:color w:val="000000"/>
          <w:szCs w:val="28"/>
        </w:rPr>
        <w:t>Cơ sở vật chất sử dụng cho quá trình tẩy rửa, làm sạch phương tiện vận chuy</w:t>
      </w:r>
      <w:r w:rsidRPr="00AF3E54">
        <w:rPr>
          <w:color w:val="000000"/>
          <w:szCs w:val="28"/>
          <w:lang w:val="vi-VN"/>
        </w:rPr>
        <w:t>ể</w:t>
      </w:r>
      <w:r w:rsidRPr="00AF3E54">
        <w:rPr>
          <w:color w:val="000000"/>
          <w:szCs w:val="28"/>
        </w:rPr>
        <w:t>n</w:t>
      </w:r>
      <w:r w:rsidRPr="00AF3E54">
        <w:rPr>
          <w:color w:val="000000"/>
          <w:szCs w:val="28"/>
          <w:lang w:val="vi-VN"/>
        </w:rPr>
        <w:t>, bao bì, vật chứa, thiết bị sử dụng trong quá trình vận chuyển:</w:t>
      </w:r>
    </w:p>
    <w:p w:rsidR="00DD3354" w:rsidRPr="00AF3E54" w:rsidRDefault="00DD3354" w:rsidP="00DD3354">
      <w:pPr>
        <w:shd w:val="clear" w:color="auto" w:fill="FFFFFF"/>
        <w:spacing w:before="120" w:after="120" w:line="234" w:lineRule="atLeast"/>
        <w:rPr>
          <w:color w:val="000000"/>
          <w:szCs w:val="28"/>
        </w:rPr>
      </w:pPr>
      <w:r w:rsidRPr="00AF3E54">
        <w:rPr>
          <w:color w:val="000000"/>
          <w:szCs w:val="28"/>
          <w:lang w:val="vi-VN"/>
        </w:rPr>
        <w:t>.................................................................................................................................</w:t>
      </w:r>
    </w:p>
    <w:p w:rsidR="00DD3354" w:rsidRPr="00AF3E54" w:rsidRDefault="00DD3354" w:rsidP="00DD3354">
      <w:pPr>
        <w:shd w:val="clear" w:color="auto" w:fill="FFFFFF"/>
        <w:spacing w:before="120" w:after="120" w:line="234" w:lineRule="atLeast"/>
        <w:rPr>
          <w:color w:val="000000"/>
          <w:szCs w:val="28"/>
        </w:rPr>
      </w:pPr>
      <w:r w:rsidRPr="00AF3E54">
        <w:rPr>
          <w:color w:val="000000"/>
          <w:szCs w:val="28"/>
          <w:lang w:val="vi-VN"/>
        </w:rPr>
        <w:t>.................................................................................................................................</w:t>
      </w:r>
    </w:p>
    <w:p w:rsidR="00DD3354" w:rsidRPr="00AF3E54" w:rsidRDefault="00DD3354" w:rsidP="00DD3354">
      <w:pPr>
        <w:shd w:val="clear" w:color="auto" w:fill="FFFFFF"/>
        <w:spacing w:before="120" w:after="120" w:line="234" w:lineRule="atLeast"/>
        <w:rPr>
          <w:color w:val="000000"/>
          <w:szCs w:val="28"/>
        </w:rPr>
      </w:pPr>
      <w:r w:rsidRPr="00AF3E54">
        <w:rPr>
          <w:color w:val="000000"/>
          <w:szCs w:val="28"/>
        </w:rPr>
        <w:t>3. Xử lý chất thải rắn, lỏng thu được sau khi tẩy rửa, làm sạch phương tiện vận chuy</w:t>
      </w:r>
      <w:r w:rsidRPr="00AF3E54">
        <w:rPr>
          <w:color w:val="000000"/>
          <w:szCs w:val="28"/>
          <w:lang w:val="vi-VN"/>
        </w:rPr>
        <w:t>ể</w:t>
      </w:r>
      <w:r w:rsidRPr="00AF3E54">
        <w:rPr>
          <w:color w:val="000000"/>
          <w:szCs w:val="28"/>
        </w:rPr>
        <w:t>n, bao bì, vật chứa, thiết bị sử dụng trong quá trình vận chuy</w:t>
      </w:r>
      <w:r w:rsidRPr="00AF3E54">
        <w:rPr>
          <w:color w:val="000000"/>
          <w:szCs w:val="28"/>
          <w:lang w:val="vi-VN"/>
        </w:rPr>
        <w:t>ể</w:t>
      </w:r>
      <w:r w:rsidRPr="00AF3E54">
        <w:rPr>
          <w:color w:val="000000"/>
          <w:szCs w:val="28"/>
        </w:rPr>
        <w:t>n:</w:t>
      </w:r>
    </w:p>
    <w:p w:rsidR="00DD3354" w:rsidRPr="00AF3E54" w:rsidRDefault="00DD3354" w:rsidP="00DD3354">
      <w:pPr>
        <w:shd w:val="clear" w:color="auto" w:fill="FFFFFF"/>
        <w:spacing w:before="120" w:after="120" w:line="234" w:lineRule="atLeast"/>
        <w:rPr>
          <w:color w:val="000000"/>
          <w:szCs w:val="28"/>
        </w:rPr>
      </w:pPr>
      <w:r w:rsidRPr="00AF3E54">
        <w:rPr>
          <w:color w:val="000000"/>
          <w:szCs w:val="28"/>
          <w:lang w:val="vi-VN"/>
        </w:rPr>
        <w:t>.................................................................................................................................</w:t>
      </w:r>
    </w:p>
    <w:p w:rsidR="00DD3354" w:rsidRPr="00AF3E54" w:rsidRDefault="00DD3354" w:rsidP="00DD3354">
      <w:pPr>
        <w:shd w:val="clear" w:color="auto" w:fill="FFFFFF"/>
        <w:spacing w:before="120" w:after="120" w:line="234" w:lineRule="atLeast"/>
        <w:rPr>
          <w:color w:val="000000"/>
          <w:szCs w:val="28"/>
        </w:rPr>
      </w:pPr>
      <w:r w:rsidRPr="00AF3E54">
        <w:rPr>
          <w:color w:val="000000"/>
          <w:szCs w:val="28"/>
          <w:lang w:val="vi-VN"/>
        </w:rPr>
        <w:t>.................................................................................................................................</w:t>
      </w:r>
    </w:p>
    <w:p w:rsidR="00DD3354" w:rsidRPr="00AF3E54" w:rsidRDefault="00DD3354" w:rsidP="00DD3354">
      <w:pPr>
        <w:shd w:val="clear" w:color="auto" w:fill="FFFFFF"/>
        <w:spacing w:before="120" w:after="120" w:line="234" w:lineRule="atLeast"/>
        <w:rPr>
          <w:color w:val="000000"/>
          <w:szCs w:val="28"/>
        </w:rPr>
      </w:pPr>
      <w:r w:rsidRPr="00AF3E54">
        <w:rPr>
          <w:color w:val="000000"/>
          <w:szCs w:val="28"/>
        </w:rPr>
        <w:t>4. Các hoạt động bảo vệ môi trường khác có liên quan:</w:t>
      </w:r>
    </w:p>
    <w:p w:rsidR="00DD3354" w:rsidRPr="00AF3E54" w:rsidRDefault="00DD3354" w:rsidP="00DD3354">
      <w:pPr>
        <w:shd w:val="clear" w:color="auto" w:fill="FFFFFF"/>
        <w:spacing w:before="120" w:after="120" w:line="234" w:lineRule="atLeast"/>
        <w:rPr>
          <w:color w:val="000000"/>
          <w:szCs w:val="28"/>
        </w:rPr>
      </w:pPr>
      <w:r w:rsidRPr="00AF3E54">
        <w:rPr>
          <w:color w:val="000000"/>
          <w:szCs w:val="28"/>
          <w:lang w:val="vi-VN"/>
        </w:rPr>
        <w:t>.................................................................................................................................</w:t>
      </w:r>
    </w:p>
    <w:p w:rsidR="00DD3354" w:rsidRPr="00AF3E54" w:rsidRDefault="00DD3354" w:rsidP="00DD3354">
      <w:pPr>
        <w:shd w:val="clear" w:color="auto" w:fill="FFFFFF"/>
        <w:spacing w:before="120" w:after="120" w:line="234" w:lineRule="atLeast"/>
        <w:rPr>
          <w:color w:val="000000"/>
          <w:szCs w:val="28"/>
        </w:rPr>
      </w:pPr>
      <w:r w:rsidRPr="00AF3E54">
        <w:rPr>
          <w:color w:val="000000"/>
          <w:szCs w:val="28"/>
          <w:lang w:val="vi-VN"/>
        </w:rPr>
        <w:t>.................................................................................................................................</w:t>
      </w:r>
    </w:p>
    <w:p w:rsidR="00DD3354" w:rsidRPr="00AF3E54" w:rsidRDefault="00DD3354" w:rsidP="00DD3354">
      <w:pPr>
        <w:shd w:val="clear" w:color="auto" w:fill="FFFFFF"/>
        <w:spacing w:before="120" w:after="120" w:line="234" w:lineRule="atLeast"/>
        <w:rPr>
          <w:color w:val="000000"/>
          <w:szCs w:val="28"/>
        </w:rPr>
      </w:pPr>
      <w:r w:rsidRPr="00AF3E54">
        <w:rPr>
          <w:color w:val="000000"/>
          <w:szCs w:val="28"/>
        </w:rPr>
        <w:t>Doanh nghiệp ... (ghi tên doanh nghiệp đề nghị cấp phép vận chuyển hàng nguy hi</w:t>
      </w:r>
      <w:r w:rsidRPr="00AF3E54">
        <w:rPr>
          <w:color w:val="000000"/>
          <w:szCs w:val="28"/>
          <w:lang w:val="vi-VN"/>
        </w:rPr>
        <w:t>ể</w:t>
      </w:r>
      <w:r w:rsidRPr="00AF3E54">
        <w:rPr>
          <w:color w:val="000000"/>
          <w:szCs w:val="28"/>
        </w:rPr>
        <w:t>m) ca</w:t>
      </w:r>
      <w:r w:rsidRPr="00AF3E54">
        <w:rPr>
          <w:color w:val="000000"/>
          <w:szCs w:val="28"/>
          <w:lang w:val="vi-VN"/>
        </w:rPr>
        <w:t>m </w:t>
      </w:r>
      <w:r w:rsidRPr="00AF3E54">
        <w:rPr>
          <w:color w:val="000000"/>
          <w:szCs w:val="28"/>
        </w:rPr>
        <w:t>kết tuân thủ các quy định của pháp luật về bảo vệ môi trường khi vận chuy</w:t>
      </w:r>
      <w:r w:rsidRPr="00AF3E54">
        <w:rPr>
          <w:color w:val="000000"/>
          <w:szCs w:val="28"/>
          <w:lang w:val="vi-VN"/>
        </w:rPr>
        <w:t>ể</w:t>
      </w:r>
      <w:r w:rsidRPr="00AF3E54">
        <w:rPr>
          <w:color w:val="000000"/>
          <w:szCs w:val="28"/>
        </w:rPr>
        <w:t>n hàng nguy hi</w:t>
      </w:r>
      <w:r w:rsidRPr="00AF3E54">
        <w:rPr>
          <w:color w:val="000000"/>
          <w:szCs w:val="28"/>
          <w:lang w:val="vi-VN"/>
        </w:rPr>
        <w:t>ể</w:t>
      </w:r>
      <w:r w:rsidRPr="00AF3E54">
        <w:rPr>
          <w:color w:val="000000"/>
          <w:szCs w:val="28"/>
        </w:rPr>
        <w:t>m.</w:t>
      </w:r>
    </w:p>
    <w:p w:rsidR="00DD3354" w:rsidRPr="00AF3E54" w:rsidRDefault="00DD3354" w:rsidP="00DD3354">
      <w:pPr>
        <w:shd w:val="clear" w:color="auto" w:fill="FFFFFF"/>
        <w:spacing w:before="120" w:after="120" w:line="234" w:lineRule="atLeast"/>
        <w:rPr>
          <w:color w:val="000000"/>
          <w:szCs w:val="28"/>
        </w:rPr>
      </w:pPr>
      <w:r w:rsidRPr="00AF3E54">
        <w:rPr>
          <w:color w:val="000000"/>
          <w:szCs w:val="28"/>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DD3354" w:rsidRPr="00AF3E54" w:rsidTr="000D57F4">
        <w:trPr>
          <w:tblCellSpacing w:w="0" w:type="dxa"/>
        </w:trPr>
        <w:tc>
          <w:tcPr>
            <w:tcW w:w="4428" w:type="dxa"/>
            <w:shd w:val="clear" w:color="auto" w:fill="FFFFFF"/>
            <w:tcMar>
              <w:top w:w="0" w:type="dxa"/>
              <w:left w:w="108" w:type="dxa"/>
              <w:bottom w:w="0" w:type="dxa"/>
              <w:right w:w="108" w:type="dxa"/>
            </w:tcMar>
            <w:hideMark/>
          </w:tcPr>
          <w:p w:rsidR="00DD3354" w:rsidRPr="00AF3E54" w:rsidRDefault="00DD3354" w:rsidP="000D57F4">
            <w:pPr>
              <w:spacing w:before="120" w:after="120" w:line="234" w:lineRule="atLeast"/>
              <w:rPr>
                <w:color w:val="000000"/>
                <w:szCs w:val="28"/>
              </w:rPr>
            </w:pPr>
            <w:r w:rsidRPr="00AF3E54">
              <w:rPr>
                <w:color w:val="000000"/>
                <w:szCs w:val="28"/>
              </w:rPr>
              <w:t> </w:t>
            </w:r>
          </w:p>
        </w:tc>
        <w:tc>
          <w:tcPr>
            <w:tcW w:w="4428" w:type="dxa"/>
            <w:shd w:val="clear" w:color="auto" w:fill="FFFFFF"/>
            <w:tcMar>
              <w:top w:w="0" w:type="dxa"/>
              <w:left w:w="108" w:type="dxa"/>
              <w:bottom w:w="0" w:type="dxa"/>
              <w:right w:w="108" w:type="dxa"/>
            </w:tcMar>
            <w:hideMark/>
          </w:tcPr>
          <w:p w:rsidR="00DD3354" w:rsidRPr="00AF3E54" w:rsidRDefault="00DD3354" w:rsidP="000D57F4">
            <w:pPr>
              <w:spacing w:before="120" w:after="120" w:line="234" w:lineRule="atLeast"/>
              <w:jc w:val="center"/>
              <w:rPr>
                <w:color w:val="000000"/>
                <w:szCs w:val="28"/>
              </w:rPr>
            </w:pPr>
            <w:r w:rsidRPr="00AF3E54">
              <w:rPr>
                <w:b/>
                <w:bCs/>
                <w:color w:val="000000"/>
                <w:szCs w:val="28"/>
                <w:lang w:val="vi-VN"/>
              </w:rPr>
              <w:t>Đại diện doanh nghiệp</w:t>
            </w:r>
            <w:r w:rsidRPr="00AF3E54">
              <w:rPr>
                <w:b/>
                <w:bCs/>
                <w:color w:val="000000"/>
                <w:szCs w:val="28"/>
                <w:lang w:val="vi-VN"/>
              </w:rPr>
              <w:br/>
            </w:r>
            <w:r w:rsidRPr="00AF3E54">
              <w:rPr>
                <w:i/>
                <w:iCs/>
                <w:color w:val="000000"/>
                <w:szCs w:val="28"/>
                <w:lang w:val="vi-VN"/>
              </w:rPr>
              <w:t>(Ký tên, đóng dấu)</w:t>
            </w:r>
          </w:p>
        </w:tc>
      </w:tr>
    </w:tbl>
    <w:p w:rsidR="00DD3354" w:rsidRPr="00AF3E54" w:rsidRDefault="00DD3354" w:rsidP="00DD3354">
      <w:pPr>
        <w:shd w:val="clear" w:color="auto" w:fill="FFFFFF"/>
        <w:spacing w:before="120" w:after="120" w:line="234" w:lineRule="atLeast"/>
        <w:rPr>
          <w:color w:val="000000"/>
          <w:szCs w:val="28"/>
        </w:rPr>
      </w:pPr>
    </w:p>
    <w:p w:rsidR="00DD3354" w:rsidRPr="00AF3E54" w:rsidRDefault="00DD3354" w:rsidP="00DD3354">
      <w:pPr>
        <w:shd w:val="clear" w:color="auto" w:fill="FFFFFF"/>
        <w:spacing w:before="120" w:after="120" w:line="234" w:lineRule="atLeast"/>
        <w:rPr>
          <w:color w:val="000000"/>
          <w:szCs w:val="28"/>
        </w:rPr>
      </w:pPr>
    </w:p>
    <w:p w:rsidR="00DD3354" w:rsidRPr="00AF3E54" w:rsidRDefault="00DD3354" w:rsidP="00DD3354">
      <w:pPr>
        <w:shd w:val="clear" w:color="auto" w:fill="FFFFFF"/>
        <w:spacing w:before="120" w:after="120" w:line="234" w:lineRule="atLeast"/>
        <w:rPr>
          <w:color w:val="000000"/>
          <w:szCs w:val="28"/>
        </w:rPr>
      </w:pPr>
      <w:r w:rsidRPr="00AF3E54">
        <w:rPr>
          <w:color w:val="000000"/>
          <w:szCs w:val="28"/>
          <w:lang w:val="vi-VN"/>
        </w:rPr>
        <w:t>______________</w:t>
      </w:r>
    </w:p>
    <w:p w:rsidR="00DD3354" w:rsidRPr="00AF3E54" w:rsidRDefault="00DD3354" w:rsidP="00DD3354">
      <w:pPr>
        <w:shd w:val="clear" w:color="auto" w:fill="FFFFFF"/>
        <w:spacing w:before="120" w:after="120" w:line="234" w:lineRule="atLeast"/>
        <w:rPr>
          <w:color w:val="000000"/>
          <w:szCs w:val="28"/>
        </w:rPr>
      </w:pPr>
      <w:r w:rsidRPr="00AF3E54">
        <w:rPr>
          <w:color w:val="000000"/>
          <w:szCs w:val="28"/>
          <w:vertAlign w:val="superscript"/>
        </w:rPr>
        <w:t>1</w:t>
      </w:r>
      <w:r w:rsidRPr="00AF3E54">
        <w:rPr>
          <w:color w:val="000000"/>
          <w:szCs w:val="28"/>
        </w:rPr>
        <w:t> Ghi tên của chủ thể đứng đ</w:t>
      </w:r>
      <w:r w:rsidRPr="00AF3E54">
        <w:rPr>
          <w:color w:val="000000"/>
          <w:szCs w:val="28"/>
          <w:lang w:val="vi-VN"/>
        </w:rPr>
        <w:t>ơ</w:t>
      </w:r>
      <w:r w:rsidRPr="00AF3E54">
        <w:rPr>
          <w:color w:val="000000"/>
          <w:szCs w:val="28"/>
        </w:rPr>
        <w:t>n đăng ký cấp Giấy phép vận chuyển hàng nguy hiểm</w:t>
      </w:r>
    </w:p>
    <w:p w:rsidR="00F17399" w:rsidRPr="00DD3354" w:rsidRDefault="00DD3354" w:rsidP="00DD3354">
      <w:pPr>
        <w:shd w:val="clear" w:color="auto" w:fill="FFFFFF"/>
        <w:spacing w:before="120" w:after="120" w:line="234" w:lineRule="atLeast"/>
        <w:rPr>
          <w:color w:val="000000"/>
          <w:szCs w:val="28"/>
        </w:rPr>
      </w:pPr>
      <w:r w:rsidRPr="00AF3E54">
        <w:rPr>
          <w:color w:val="000000"/>
          <w:szCs w:val="28"/>
          <w:vertAlign w:val="superscript"/>
        </w:rPr>
        <w:t>2</w:t>
      </w:r>
      <w:r w:rsidRPr="00AF3E54">
        <w:rPr>
          <w:color w:val="000000"/>
          <w:szCs w:val="28"/>
        </w:rPr>
        <w:t> Ghi địa danh nơi doanh nghiệp lập hồ sơ</w:t>
      </w:r>
    </w:p>
    <w:sectPr w:rsidR="00F17399" w:rsidRPr="00DD3354" w:rsidSect="006261DE">
      <w:headerReference w:type="even" r:id="rId10"/>
      <w:footerReference w:type="even" r:id="rId11"/>
      <w:footerReference w:type="default" r:id="rId12"/>
      <w:footerReference w:type="first" r:id="rId13"/>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F72" w:rsidRDefault="00572F72" w:rsidP="00D04102">
      <w:r>
        <w:separator/>
      </w:r>
    </w:p>
  </w:endnote>
  <w:endnote w:type="continuationSeparator" w:id="1">
    <w:p w:rsidR="00572F72" w:rsidRDefault="00572F72" w:rsidP="00D041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Default="00D04102" w:rsidP="00A97C5D">
    <w:pPr>
      <w:pStyle w:val="Footer"/>
      <w:framePr w:wrap="around" w:vAnchor="text" w:hAnchor="margin" w:xAlign="right" w:y="1"/>
      <w:rPr>
        <w:rStyle w:val="PageNumber"/>
      </w:rPr>
    </w:pPr>
    <w:r>
      <w:rPr>
        <w:rStyle w:val="PageNumber"/>
      </w:rPr>
      <w:fldChar w:fldCharType="begin"/>
    </w:r>
    <w:r w:rsidR="00DD3354">
      <w:rPr>
        <w:rStyle w:val="PageNumber"/>
      </w:rPr>
      <w:instrText xml:space="preserve">PAGE  </w:instrText>
    </w:r>
    <w:r>
      <w:rPr>
        <w:rStyle w:val="PageNumber"/>
      </w:rPr>
      <w:fldChar w:fldCharType="end"/>
    </w:r>
  </w:p>
  <w:p w:rsidR="009D7DBD" w:rsidRDefault="00572F7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Pr="00032ADE" w:rsidRDefault="00D04102" w:rsidP="00A97C5D">
    <w:pPr>
      <w:pStyle w:val="Footer"/>
      <w:framePr w:wrap="around" w:vAnchor="text" w:hAnchor="margin" w:xAlign="right" w:y="1"/>
      <w:rPr>
        <w:rStyle w:val="PageNumber"/>
      </w:rPr>
    </w:pPr>
    <w:r w:rsidRPr="00032ADE">
      <w:rPr>
        <w:rStyle w:val="PageNumber"/>
      </w:rPr>
      <w:fldChar w:fldCharType="begin"/>
    </w:r>
    <w:r w:rsidR="00DD3354" w:rsidRPr="00032ADE">
      <w:rPr>
        <w:rStyle w:val="PageNumber"/>
      </w:rPr>
      <w:instrText xml:space="preserve">PAGE  </w:instrText>
    </w:r>
    <w:r w:rsidRPr="00032ADE">
      <w:rPr>
        <w:rStyle w:val="PageNumber"/>
      </w:rPr>
      <w:fldChar w:fldCharType="separate"/>
    </w:r>
    <w:r w:rsidR="004C31B1">
      <w:rPr>
        <w:rStyle w:val="PageNumber"/>
        <w:noProof/>
      </w:rPr>
      <w:t>1</w:t>
    </w:r>
    <w:r w:rsidRPr="00032ADE">
      <w:rPr>
        <w:rStyle w:val="PageNumber"/>
      </w:rPr>
      <w:fldChar w:fldCharType="end"/>
    </w:r>
  </w:p>
  <w:p w:rsidR="009D7DBD" w:rsidRPr="006B3321" w:rsidRDefault="00572F72">
    <w:pPr>
      <w:pStyle w:val="Footer"/>
      <w:tabs>
        <w:tab w:val="clear" w:pos="8640"/>
        <w:tab w:val="right" w:pos="9720"/>
      </w:tabs>
      <w:ind w:right="360"/>
      <w:rPr>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737" w:rsidRPr="00BF7D78" w:rsidRDefault="00DD3354" w:rsidP="003E0737">
    <w:pPr>
      <w:pStyle w:val="Footer"/>
      <w:jc w:val="right"/>
    </w:pPr>
    <w: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F72" w:rsidRDefault="00572F72" w:rsidP="00D04102">
      <w:r>
        <w:separator/>
      </w:r>
    </w:p>
  </w:footnote>
  <w:footnote w:type="continuationSeparator" w:id="1">
    <w:p w:rsidR="00572F72" w:rsidRDefault="00572F72" w:rsidP="00D041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Default="00D04102">
    <w:pPr>
      <w:pStyle w:val="Header"/>
      <w:framePr w:wrap="around" w:vAnchor="text" w:hAnchor="margin" w:xAlign="center" w:y="1"/>
      <w:rPr>
        <w:rStyle w:val="PageNumber"/>
      </w:rPr>
    </w:pPr>
    <w:r>
      <w:rPr>
        <w:rStyle w:val="PageNumber"/>
      </w:rPr>
      <w:fldChar w:fldCharType="begin"/>
    </w:r>
    <w:r w:rsidR="00DD3354">
      <w:rPr>
        <w:rStyle w:val="PageNumber"/>
      </w:rPr>
      <w:instrText xml:space="preserve">PAGE  </w:instrText>
    </w:r>
    <w:r>
      <w:rPr>
        <w:rStyle w:val="PageNumber"/>
      </w:rPr>
      <w:fldChar w:fldCharType="end"/>
    </w:r>
  </w:p>
  <w:p w:rsidR="009D7DBD" w:rsidRDefault="00572F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6261DE"/>
    <w:rsid w:val="00086184"/>
    <w:rsid w:val="00153019"/>
    <w:rsid w:val="003B5F76"/>
    <w:rsid w:val="00460A12"/>
    <w:rsid w:val="004C31B1"/>
    <w:rsid w:val="00572F72"/>
    <w:rsid w:val="006261DE"/>
    <w:rsid w:val="00A61248"/>
    <w:rsid w:val="00C25057"/>
    <w:rsid w:val="00C6296B"/>
    <w:rsid w:val="00D04102"/>
    <w:rsid w:val="00D20D8C"/>
    <w:rsid w:val="00DD3354"/>
    <w:rsid w:val="00F17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1DE"/>
    <w:pPr>
      <w:spacing w:after="0" w:line="240" w:lineRule="auto"/>
    </w:pPr>
    <w:rPr>
      <w:rFonts w:eastAsia="Times New Roman" w:cs="Times New Roman"/>
      <w:szCs w:val="24"/>
    </w:rPr>
  </w:style>
  <w:style w:type="paragraph" w:styleId="Heading4">
    <w:name w:val="heading 4"/>
    <w:basedOn w:val="Normal"/>
    <w:next w:val="Normal"/>
    <w:link w:val="Heading4Char1"/>
    <w:uiPriority w:val="9"/>
    <w:qFormat/>
    <w:rsid w:val="003B5F76"/>
    <w:pPr>
      <w:keepNext/>
      <w:spacing w:before="240" w:after="60"/>
      <w:outlineLvl w:val="3"/>
    </w:pPr>
    <w:rPr>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60A12"/>
    <w:rPr>
      <w:b/>
      <w:bCs/>
    </w:rPr>
  </w:style>
  <w:style w:type="character" w:styleId="Emphasis">
    <w:name w:val="Emphasis"/>
    <w:uiPriority w:val="20"/>
    <w:qFormat/>
    <w:rsid w:val="00460A12"/>
    <w:rPr>
      <w:i/>
      <w:iCs/>
    </w:rPr>
  </w:style>
  <w:style w:type="character" w:styleId="Hyperlink">
    <w:name w:val="Hyperlink"/>
    <w:uiPriority w:val="99"/>
    <w:rsid w:val="00086184"/>
    <w:rPr>
      <w:color w:val="0000FF"/>
      <w:u w:val="single"/>
    </w:rPr>
  </w:style>
  <w:style w:type="paragraph" w:styleId="Header">
    <w:name w:val="header"/>
    <w:basedOn w:val="Normal"/>
    <w:link w:val="HeaderChar1"/>
    <w:uiPriority w:val="99"/>
    <w:rsid w:val="00086184"/>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086184"/>
    <w:rPr>
      <w:rFonts w:eastAsia="Times New Roman" w:cs="Times New Roman"/>
      <w:szCs w:val="24"/>
    </w:rPr>
  </w:style>
  <w:style w:type="paragraph" w:styleId="Footer">
    <w:name w:val="footer"/>
    <w:basedOn w:val="Normal"/>
    <w:link w:val="FooterChar1"/>
    <w:uiPriority w:val="99"/>
    <w:rsid w:val="00086184"/>
    <w:pPr>
      <w:tabs>
        <w:tab w:val="center" w:pos="4320"/>
        <w:tab w:val="right" w:pos="8640"/>
      </w:tabs>
    </w:pPr>
    <w:rPr>
      <w:sz w:val="24"/>
    </w:rPr>
  </w:style>
  <w:style w:type="character" w:customStyle="1" w:styleId="FooterChar">
    <w:name w:val="Footer Char"/>
    <w:basedOn w:val="DefaultParagraphFont"/>
    <w:link w:val="Footer"/>
    <w:uiPriority w:val="99"/>
    <w:semiHidden/>
    <w:rsid w:val="00086184"/>
    <w:rPr>
      <w:rFonts w:eastAsia="Times New Roman" w:cs="Times New Roman"/>
      <w:szCs w:val="24"/>
    </w:rPr>
  </w:style>
  <w:style w:type="character" w:styleId="PageNumber">
    <w:name w:val="page number"/>
    <w:basedOn w:val="DefaultParagraphFont"/>
    <w:rsid w:val="00086184"/>
  </w:style>
  <w:style w:type="character" w:customStyle="1" w:styleId="HeaderChar1">
    <w:name w:val="Header Char1"/>
    <w:link w:val="Header"/>
    <w:uiPriority w:val="99"/>
    <w:rsid w:val="00086184"/>
    <w:rPr>
      <w:rFonts w:eastAsia="Times New Roman" w:cs="Times New Roman"/>
      <w:sz w:val="20"/>
      <w:szCs w:val="20"/>
    </w:rPr>
  </w:style>
  <w:style w:type="character" w:customStyle="1" w:styleId="FooterChar1">
    <w:name w:val="Footer Char1"/>
    <w:link w:val="Footer"/>
    <w:uiPriority w:val="99"/>
    <w:rsid w:val="00086184"/>
    <w:rPr>
      <w:rFonts w:eastAsia="Times New Roman" w:cs="Times New Roman"/>
      <w:sz w:val="24"/>
      <w:szCs w:val="24"/>
    </w:rPr>
  </w:style>
  <w:style w:type="character" w:customStyle="1" w:styleId="Heading4Char">
    <w:name w:val="Heading 4 Char"/>
    <w:basedOn w:val="DefaultParagraphFont"/>
    <w:link w:val="Heading4"/>
    <w:uiPriority w:val="9"/>
    <w:semiHidden/>
    <w:rsid w:val="003B5F76"/>
    <w:rPr>
      <w:rFonts w:asciiTheme="majorHAnsi" w:eastAsiaTheme="majorEastAsia" w:hAnsiTheme="majorHAnsi" w:cstheme="majorBidi"/>
      <w:b/>
      <w:bCs/>
      <w:i/>
      <w:iCs/>
      <w:color w:val="4F81BD" w:themeColor="accent1"/>
      <w:szCs w:val="24"/>
    </w:rPr>
  </w:style>
  <w:style w:type="character" w:customStyle="1" w:styleId="Heading4Char1">
    <w:name w:val="Heading 4 Char1"/>
    <w:link w:val="Heading4"/>
    <w:rsid w:val="003B5F76"/>
    <w:rPr>
      <w:rFonts w:eastAsia="Times New Roman" w:cs="Times New Roman"/>
      <w:bCs/>
      <w:sz w:val="20"/>
      <w:szCs w:val="20"/>
    </w:rPr>
  </w:style>
  <w:style w:type="paragraph" w:styleId="BodyTextIndent">
    <w:name w:val="Body Text Indent"/>
    <w:basedOn w:val="Normal"/>
    <w:link w:val="BodyTextIndentChar"/>
    <w:uiPriority w:val="99"/>
    <w:rsid w:val="00153019"/>
    <w:pPr>
      <w:spacing w:after="120"/>
      <w:ind w:left="360"/>
    </w:pPr>
    <w:rPr>
      <w:sz w:val="24"/>
    </w:rPr>
  </w:style>
  <w:style w:type="character" w:customStyle="1" w:styleId="BodyTextIndentChar">
    <w:name w:val="Body Text Indent Char"/>
    <w:basedOn w:val="DefaultParagraphFont"/>
    <w:link w:val="BodyTextIndent"/>
    <w:uiPriority w:val="99"/>
    <w:rsid w:val="00153019"/>
    <w:rPr>
      <w:rFonts w:eastAsia="Times New Roman" w:cs="Times New Roman"/>
      <w:sz w:val="24"/>
      <w:szCs w:val="24"/>
    </w:rPr>
  </w:style>
  <w:style w:type="paragraph" w:styleId="NormalWeb">
    <w:name w:val="Normal (Web)"/>
    <w:basedOn w:val="Normal"/>
    <w:link w:val="NormalWebChar"/>
    <w:uiPriority w:val="99"/>
    <w:rsid w:val="00DD3354"/>
    <w:pPr>
      <w:spacing w:before="100" w:beforeAutospacing="1" w:after="100" w:afterAutospacing="1" w:line="276" w:lineRule="auto"/>
    </w:pPr>
    <w:rPr>
      <w:rFonts w:eastAsia="Calibri"/>
      <w:sz w:val="24"/>
      <w:szCs w:val="22"/>
    </w:rPr>
  </w:style>
  <w:style w:type="character" w:customStyle="1" w:styleId="NormalWebChar">
    <w:name w:val="Normal (Web) Char"/>
    <w:link w:val="NormalWeb"/>
    <w:uiPriority w:val="99"/>
    <w:locked/>
    <w:rsid w:val="00DD3354"/>
    <w:rPr>
      <w:rFonts w:eastAsia="Calibri"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44/2012/TT-BCT&amp;area=2&amp;type=0&amp;match=False&amp;vc=True&amp;lan=1"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thuvienphapluat.vn/phap-luat/tim-van-ban.aspx?keyword=28/2010/TT-BCT&amp;area=2&amp;type=0&amp;match=False&amp;vc=True&amp;lan=1"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27/2013/TT-BL%C4%90TBXH&amp;area=2&amp;type=0&amp;match=False&amp;vc=True&amp;lan=1"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thuvienphapluat.vn/phap-luat/tim-van-ban.aspx?keyword=14/2015/N%C4%90-CP&amp;area=2&amp;type=0&amp;match=False&amp;vc=True&amp;lan=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2548</Words>
  <Characters>14527</Characters>
  <Application>Microsoft Office Word</Application>
  <DocSecurity>0</DocSecurity>
  <Lines>121</Lines>
  <Paragraphs>34</Paragraphs>
  <ScaleCrop>false</ScaleCrop>
  <Company/>
  <LinksUpToDate>false</LinksUpToDate>
  <CharactersWithSpaces>17041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hoangpham</dc:creator>
  <cp:lastModifiedBy>hoangpham</cp:lastModifiedBy>
  <cp:revision>3</cp:revision>
  <dcterms:created xsi:type="dcterms:W3CDTF">2019-06-06T03:20:00Z</dcterms:created>
  <dcterms:modified xsi:type="dcterms:W3CDTF">2019-06-06T08:33:00Z</dcterms:modified>
</cp:coreProperties>
</file>